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B0" w:rsidRPr="000F356D" w:rsidRDefault="006E3C32" w:rsidP="000F356D">
      <w:pPr>
        <w:jc w:val="center"/>
        <w:rPr>
          <w:b/>
          <w:u w:val="single"/>
        </w:rPr>
      </w:pPr>
      <w:r w:rsidRPr="000F356D">
        <w:rPr>
          <w:b/>
          <w:u w:val="single"/>
        </w:rPr>
        <w:t>PRISE DE NOTE TEMOIGNAGES</w:t>
      </w:r>
    </w:p>
    <w:p w:rsidR="006E3C32" w:rsidRDefault="006E3C32"/>
    <w:tbl>
      <w:tblPr>
        <w:tblStyle w:val="Grilledutableau"/>
        <w:tblW w:w="0" w:type="auto"/>
        <w:tblLook w:val="04A0" w:firstRow="1" w:lastRow="0" w:firstColumn="1" w:lastColumn="0" w:noHBand="0" w:noVBand="1"/>
      </w:tblPr>
      <w:tblGrid>
        <w:gridCol w:w="3498"/>
        <w:gridCol w:w="3498"/>
        <w:gridCol w:w="3499"/>
        <w:gridCol w:w="3499"/>
      </w:tblGrid>
      <w:tr w:rsidR="006E3C32" w:rsidRPr="000E0DE5" w:rsidTr="009308AB">
        <w:tc>
          <w:tcPr>
            <w:tcW w:w="3498" w:type="dxa"/>
          </w:tcPr>
          <w:p w:rsidR="006E3C32" w:rsidRPr="000E0DE5" w:rsidRDefault="006E3C32" w:rsidP="000E0DE5">
            <w:pPr>
              <w:jc w:val="center"/>
              <w:rPr>
                <w:b/>
              </w:rPr>
            </w:pPr>
          </w:p>
        </w:tc>
        <w:tc>
          <w:tcPr>
            <w:tcW w:w="3498" w:type="dxa"/>
          </w:tcPr>
          <w:p w:rsidR="006E3C32" w:rsidRPr="000E0DE5" w:rsidRDefault="006E3C32" w:rsidP="000E0DE5">
            <w:pPr>
              <w:jc w:val="center"/>
              <w:rPr>
                <w:rFonts w:asciiTheme="majorHAnsi" w:hAnsiTheme="majorHAnsi"/>
                <w:b/>
              </w:rPr>
            </w:pPr>
            <w:r w:rsidRPr="000E0DE5">
              <w:rPr>
                <w:rFonts w:asciiTheme="majorHAnsi" w:hAnsiTheme="majorHAnsi"/>
                <w:b/>
              </w:rPr>
              <w:t>espaces</w:t>
            </w:r>
          </w:p>
        </w:tc>
        <w:tc>
          <w:tcPr>
            <w:tcW w:w="3499" w:type="dxa"/>
          </w:tcPr>
          <w:p w:rsidR="006E3C32" w:rsidRPr="000E0DE5" w:rsidRDefault="006E3C32" w:rsidP="000E0DE5">
            <w:pPr>
              <w:jc w:val="center"/>
              <w:rPr>
                <w:b/>
              </w:rPr>
            </w:pPr>
            <w:r w:rsidRPr="000E0DE5">
              <w:rPr>
                <w:b/>
              </w:rPr>
              <w:t>pilotage</w:t>
            </w:r>
          </w:p>
        </w:tc>
        <w:tc>
          <w:tcPr>
            <w:tcW w:w="3499" w:type="dxa"/>
          </w:tcPr>
          <w:p w:rsidR="006E3C32" w:rsidRPr="000E0DE5" w:rsidRDefault="006E3C32" w:rsidP="000E0DE5">
            <w:pPr>
              <w:jc w:val="center"/>
              <w:rPr>
                <w:b/>
              </w:rPr>
            </w:pPr>
            <w:r w:rsidRPr="000E0DE5">
              <w:rPr>
                <w:b/>
              </w:rPr>
              <w:t>Organisation</w:t>
            </w:r>
          </w:p>
        </w:tc>
      </w:tr>
      <w:tr w:rsidR="006E3C32" w:rsidRPr="008844EE" w:rsidTr="009308AB">
        <w:tc>
          <w:tcPr>
            <w:tcW w:w="3498" w:type="dxa"/>
          </w:tcPr>
          <w:p w:rsidR="006E3C32" w:rsidRPr="00CA44F4" w:rsidRDefault="006E3C32" w:rsidP="009308AB">
            <w:pPr>
              <w:jc w:val="center"/>
              <w:rPr>
                <w:b/>
                <w:lang w:val="en-US"/>
              </w:rPr>
            </w:pPr>
            <w:r w:rsidRPr="00CA44F4">
              <w:rPr>
                <w:b/>
                <w:lang w:val="en-US"/>
              </w:rPr>
              <w:t>CLAIRE</w:t>
            </w:r>
            <w:r w:rsidR="004C3B77" w:rsidRPr="00CA44F4">
              <w:rPr>
                <w:b/>
                <w:lang w:val="en-US"/>
              </w:rPr>
              <w:t xml:space="preserve"> NICOLLET</w:t>
            </w:r>
          </w:p>
          <w:p w:rsidR="004C3B77" w:rsidRPr="00CA44F4" w:rsidRDefault="004C3B77" w:rsidP="009308AB">
            <w:pPr>
              <w:jc w:val="center"/>
              <w:rPr>
                <w:b/>
                <w:lang w:val="en-US"/>
              </w:rPr>
            </w:pPr>
            <w:r w:rsidRPr="00CA44F4">
              <w:rPr>
                <w:b/>
                <w:lang w:val="en-US"/>
              </w:rPr>
              <w:t>MS/GS</w:t>
            </w:r>
          </w:p>
          <w:p w:rsidR="004C3B77" w:rsidRPr="00CA44F4" w:rsidRDefault="004C3B77" w:rsidP="009308AB">
            <w:pPr>
              <w:jc w:val="center"/>
              <w:rPr>
                <w:b/>
                <w:lang w:val="en-US"/>
              </w:rPr>
            </w:pPr>
            <w:r w:rsidRPr="00CA44F4">
              <w:rPr>
                <w:b/>
                <w:lang w:val="en-US"/>
              </w:rPr>
              <w:t>ENSISHEIM ST MARTIN</w:t>
            </w:r>
          </w:p>
        </w:tc>
        <w:tc>
          <w:tcPr>
            <w:tcW w:w="3498" w:type="dxa"/>
          </w:tcPr>
          <w:p w:rsidR="006E3C32" w:rsidRPr="00B31023" w:rsidRDefault="00B31023" w:rsidP="00C468D3">
            <w:pPr>
              <w:jc w:val="both"/>
              <w:rPr>
                <w:rFonts w:asciiTheme="majorHAnsi" w:hAnsiTheme="majorHAnsi"/>
                <w:u w:val="single"/>
              </w:rPr>
            </w:pPr>
            <w:r w:rsidRPr="00B31023">
              <w:rPr>
                <w:rFonts w:asciiTheme="majorHAnsi" w:hAnsiTheme="majorHAnsi"/>
                <w:u w:val="single"/>
              </w:rPr>
              <w:t>Espace langue écrite et langue orale</w:t>
            </w:r>
          </w:p>
          <w:p w:rsidR="00B31023" w:rsidRPr="00B31023" w:rsidRDefault="00B31023" w:rsidP="00C468D3">
            <w:pPr>
              <w:jc w:val="both"/>
              <w:rPr>
                <w:rFonts w:asciiTheme="majorHAnsi" w:hAnsiTheme="majorHAnsi"/>
                <w:u w:val="single"/>
              </w:rPr>
            </w:pPr>
            <w:r w:rsidRPr="00B31023">
              <w:rPr>
                <w:rFonts w:asciiTheme="majorHAnsi" w:hAnsiTheme="majorHAnsi"/>
                <w:u w:val="single"/>
              </w:rPr>
              <w:t>Espace maths</w:t>
            </w:r>
          </w:p>
          <w:p w:rsidR="00B31023" w:rsidRPr="00B31023" w:rsidRDefault="00B31023" w:rsidP="00C468D3">
            <w:pPr>
              <w:jc w:val="both"/>
              <w:rPr>
                <w:rFonts w:asciiTheme="majorHAnsi" w:hAnsiTheme="majorHAnsi"/>
                <w:u w:val="single"/>
              </w:rPr>
            </w:pPr>
            <w:r w:rsidRPr="00B31023">
              <w:rPr>
                <w:rFonts w:asciiTheme="majorHAnsi" w:hAnsiTheme="majorHAnsi"/>
                <w:u w:val="single"/>
              </w:rPr>
              <w:t>Espace graphisme</w:t>
            </w:r>
          </w:p>
          <w:p w:rsidR="00B31023" w:rsidRPr="00B31023" w:rsidRDefault="00B31023" w:rsidP="00C468D3">
            <w:pPr>
              <w:jc w:val="both"/>
              <w:rPr>
                <w:rFonts w:asciiTheme="majorHAnsi" w:hAnsiTheme="majorHAnsi"/>
                <w:u w:val="single"/>
              </w:rPr>
            </w:pPr>
            <w:r w:rsidRPr="00B31023">
              <w:rPr>
                <w:rFonts w:asciiTheme="majorHAnsi" w:hAnsiTheme="majorHAnsi"/>
                <w:u w:val="single"/>
              </w:rPr>
              <w:t>Explorer le monde (espace vivant – espace matière</w:t>
            </w:r>
          </w:p>
          <w:p w:rsidR="00B31023" w:rsidRPr="00B31023" w:rsidRDefault="00B31023" w:rsidP="00C468D3">
            <w:pPr>
              <w:jc w:val="both"/>
              <w:rPr>
                <w:rFonts w:asciiTheme="majorHAnsi" w:hAnsiTheme="majorHAnsi"/>
                <w:u w:val="single"/>
              </w:rPr>
            </w:pPr>
            <w:r w:rsidRPr="00B31023">
              <w:rPr>
                <w:rFonts w:asciiTheme="majorHAnsi" w:hAnsiTheme="majorHAnsi"/>
                <w:u w:val="single"/>
              </w:rPr>
              <w:t>Espace-temps</w:t>
            </w:r>
          </w:p>
          <w:p w:rsidR="00B31023" w:rsidRPr="00B31023" w:rsidRDefault="00B31023" w:rsidP="00C468D3">
            <w:pPr>
              <w:jc w:val="both"/>
              <w:rPr>
                <w:rFonts w:asciiTheme="majorHAnsi" w:hAnsiTheme="majorHAnsi"/>
              </w:rPr>
            </w:pPr>
            <w:r>
              <w:rPr>
                <w:rFonts w:asciiTheme="majorHAnsi" w:hAnsiTheme="majorHAnsi"/>
                <w:u w:val="single"/>
              </w:rPr>
              <w:t xml:space="preserve">Espace </w:t>
            </w:r>
            <w:r w:rsidRPr="00B31023">
              <w:rPr>
                <w:rFonts w:asciiTheme="majorHAnsi" w:hAnsiTheme="majorHAnsi"/>
                <w:u w:val="single"/>
              </w:rPr>
              <w:t>regroupement</w:t>
            </w:r>
          </w:p>
        </w:tc>
        <w:tc>
          <w:tcPr>
            <w:tcW w:w="3499" w:type="dxa"/>
          </w:tcPr>
          <w:p w:rsidR="006E3C32" w:rsidRDefault="00B31023" w:rsidP="00203932">
            <w:r>
              <w:t>Observation/remédiation</w:t>
            </w:r>
          </w:p>
          <w:p w:rsidR="00B31023" w:rsidRDefault="00B31023" w:rsidP="00203932">
            <w:r>
              <w:t>Les groupes changent (différenciation)</w:t>
            </w:r>
          </w:p>
          <w:p w:rsidR="00B31023" w:rsidRDefault="00B31023" w:rsidP="00203932">
            <w:r>
              <w:t>En faisant toujours les maths dans un même espace, les enfants construisent la notion « c’est quoi les maths ? »</w:t>
            </w:r>
          </w:p>
          <w:p w:rsidR="00B31023" w:rsidRPr="00E463E7" w:rsidRDefault="00B31023" w:rsidP="00203932">
            <w:r>
              <w:t>Les espaces contribuent à la clarté cognitive</w:t>
            </w:r>
          </w:p>
        </w:tc>
        <w:tc>
          <w:tcPr>
            <w:tcW w:w="3499" w:type="dxa"/>
          </w:tcPr>
          <w:p w:rsidR="006E3C32" w:rsidRDefault="00B31023" w:rsidP="00E463E7">
            <w:pPr>
              <w:jc w:val="both"/>
            </w:pPr>
            <w:r>
              <w:t>Plots avec étiquettes interchangeables</w:t>
            </w:r>
          </w:p>
          <w:p w:rsidR="00B31023" w:rsidRDefault="00B31023" w:rsidP="00E463E7">
            <w:pPr>
              <w:jc w:val="both"/>
            </w:pPr>
            <w:r>
              <w:t>Grilles</w:t>
            </w:r>
          </w:p>
          <w:p w:rsidR="00B31023" w:rsidRPr="00E463E7" w:rsidRDefault="00B31023" w:rsidP="00E463E7">
            <w:pPr>
              <w:jc w:val="both"/>
            </w:pPr>
            <w:r>
              <w:t>A l’accueil : jeux en lien avec l’espace</w:t>
            </w:r>
          </w:p>
        </w:tc>
      </w:tr>
      <w:tr w:rsidR="006E3C32" w:rsidRPr="008844EE" w:rsidTr="009308AB">
        <w:tc>
          <w:tcPr>
            <w:tcW w:w="3498" w:type="dxa"/>
          </w:tcPr>
          <w:p w:rsidR="006E3C32" w:rsidRDefault="006E3C32" w:rsidP="009308AB">
            <w:pPr>
              <w:jc w:val="center"/>
              <w:rPr>
                <w:b/>
              </w:rPr>
            </w:pPr>
            <w:r>
              <w:rPr>
                <w:b/>
              </w:rPr>
              <w:t>BEATRICE</w:t>
            </w:r>
            <w:r w:rsidR="004C3B77">
              <w:rPr>
                <w:b/>
              </w:rPr>
              <w:t xml:space="preserve"> FAU</w:t>
            </w:r>
          </w:p>
          <w:p w:rsidR="004C3B77" w:rsidRDefault="004C3B77" w:rsidP="009308AB">
            <w:pPr>
              <w:jc w:val="center"/>
              <w:rPr>
                <w:b/>
              </w:rPr>
            </w:pPr>
            <w:r>
              <w:rPr>
                <w:b/>
              </w:rPr>
              <w:t>PS/GS</w:t>
            </w:r>
          </w:p>
          <w:p w:rsidR="004C3B77" w:rsidRDefault="004C3B77" w:rsidP="009308AB">
            <w:pPr>
              <w:jc w:val="center"/>
              <w:rPr>
                <w:b/>
              </w:rPr>
            </w:pPr>
            <w:r>
              <w:rPr>
                <w:b/>
              </w:rPr>
              <w:t>RAEDERSHEIM</w:t>
            </w:r>
          </w:p>
          <w:p w:rsidR="004C3B77" w:rsidRDefault="004C3B77" w:rsidP="009308AB">
            <w:pPr>
              <w:jc w:val="center"/>
              <w:rPr>
                <w:b/>
              </w:rPr>
            </w:pPr>
          </w:p>
        </w:tc>
        <w:tc>
          <w:tcPr>
            <w:tcW w:w="3498" w:type="dxa"/>
          </w:tcPr>
          <w:p w:rsidR="006E3C32" w:rsidRDefault="00B31023" w:rsidP="00C468D3">
            <w:pPr>
              <w:jc w:val="both"/>
              <w:rPr>
                <w:rFonts w:asciiTheme="majorHAnsi" w:hAnsiTheme="majorHAnsi"/>
                <w:u w:val="single"/>
              </w:rPr>
            </w:pPr>
            <w:r>
              <w:rPr>
                <w:rFonts w:asciiTheme="majorHAnsi" w:hAnsiTheme="majorHAnsi"/>
                <w:u w:val="single"/>
              </w:rPr>
              <w:t>Espace langage écrit/langage oral</w:t>
            </w:r>
          </w:p>
          <w:p w:rsidR="00B31023" w:rsidRDefault="00B31023" w:rsidP="00C468D3">
            <w:pPr>
              <w:jc w:val="both"/>
              <w:rPr>
                <w:rFonts w:asciiTheme="majorHAnsi" w:hAnsiTheme="majorHAnsi"/>
              </w:rPr>
            </w:pPr>
            <w:r>
              <w:rPr>
                <w:rFonts w:asciiTheme="majorHAnsi" w:hAnsiTheme="majorHAnsi"/>
                <w:u w:val="single"/>
              </w:rPr>
              <w:t xml:space="preserve">Ateliers : </w:t>
            </w:r>
            <w:r>
              <w:rPr>
                <w:rFonts w:asciiTheme="majorHAnsi" w:hAnsiTheme="majorHAnsi"/>
              </w:rPr>
              <w:t>découpage, collage pâte à modeler, construction</w:t>
            </w:r>
          </w:p>
          <w:p w:rsidR="00B31023" w:rsidRDefault="00B31023" w:rsidP="00C468D3">
            <w:pPr>
              <w:jc w:val="both"/>
              <w:rPr>
                <w:rFonts w:asciiTheme="majorHAnsi" w:hAnsiTheme="majorHAnsi"/>
                <w:u w:val="single"/>
              </w:rPr>
            </w:pPr>
            <w:r>
              <w:rPr>
                <w:rFonts w:asciiTheme="majorHAnsi" w:hAnsiTheme="majorHAnsi"/>
                <w:u w:val="single"/>
              </w:rPr>
              <w:t>Espace structurer la pensée</w:t>
            </w:r>
          </w:p>
          <w:p w:rsidR="00B31023" w:rsidRDefault="00B31023" w:rsidP="00C468D3">
            <w:pPr>
              <w:jc w:val="both"/>
              <w:rPr>
                <w:rFonts w:asciiTheme="majorHAnsi" w:hAnsiTheme="majorHAnsi"/>
                <w:u w:val="single"/>
              </w:rPr>
            </w:pPr>
            <w:r>
              <w:rPr>
                <w:rFonts w:asciiTheme="majorHAnsi" w:hAnsiTheme="majorHAnsi"/>
                <w:u w:val="single"/>
              </w:rPr>
              <w:t>Espace découverte du monde</w:t>
            </w:r>
          </w:p>
          <w:p w:rsidR="00EF502A" w:rsidRDefault="00EF502A" w:rsidP="00C468D3">
            <w:pPr>
              <w:jc w:val="both"/>
              <w:rPr>
                <w:rFonts w:asciiTheme="majorHAnsi" w:hAnsiTheme="majorHAnsi"/>
                <w:u w:val="single"/>
              </w:rPr>
            </w:pPr>
            <w:r>
              <w:rPr>
                <w:rFonts w:asciiTheme="majorHAnsi" w:hAnsiTheme="majorHAnsi"/>
                <w:u w:val="single"/>
              </w:rPr>
              <w:t>Espace d’écoute</w:t>
            </w:r>
          </w:p>
          <w:p w:rsidR="00EF502A" w:rsidRDefault="00EF502A" w:rsidP="00C468D3">
            <w:pPr>
              <w:jc w:val="both"/>
              <w:rPr>
                <w:rFonts w:asciiTheme="majorHAnsi" w:hAnsiTheme="majorHAnsi"/>
                <w:u w:val="single"/>
              </w:rPr>
            </w:pPr>
          </w:p>
          <w:p w:rsidR="00EF502A" w:rsidRPr="00EF502A" w:rsidRDefault="00EF502A" w:rsidP="00C468D3">
            <w:pPr>
              <w:jc w:val="both"/>
              <w:rPr>
                <w:rFonts w:asciiTheme="majorHAnsi" w:hAnsiTheme="majorHAnsi"/>
              </w:rPr>
            </w:pPr>
            <w:r>
              <w:rPr>
                <w:rFonts w:asciiTheme="majorHAnsi" w:hAnsiTheme="majorHAnsi"/>
              </w:rPr>
              <w:t xml:space="preserve">Espaces évolutifs </w:t>
            </w:r>
          </w:p>
          <w:p w:rsidR="00EF502A" w:rsidRPr="00B31023" w:rsidRDefault="00EF502A" w:rsidP="00C468D3">
            <w:pPr>
              <w:jc w:val="both"/>
              <w:rPr>
                <w:rFonts w:asciiTheme="majorHAnsi" w:hAnsiTheme="majorHAnsi"/>
                <w:u w:val="single"/>
              </w:rPr>
            </w:pPr>
          </w:p>
          <w:p w:rsidR="00B31023" w:rsidRPr="00B31023" w:rsidRDefault="00B31023" w:rsidP="00C468D3">
            <w:pPr>
              <w:jc w:val="both"/>
              <w:rPr>
                <w:rFonts w:asciiTheme="majorHAnsi" w:hAnsiTheme="majorHAnsi"/>
                <w:u w:val="single"/>
              </w:rPr>
            </w:pPr>
          </w:p>
        </w:tc>
        <w:tc>
          <w:tcPr>
            <w:tcW w:w="3499" w:type="dxa"/>
          </w:tcPr>
          <w:p w:rsidR="006E3C32" w:rsidRDefault="00EF502A" w:rsidP="00203932">
            <w:r>
              <w:t>Des espaces pour renforcer des compétences</w:t>
            </w:r>
          </w:p>
          <w:p w:rsidR="00EF502A" w:rsidRDefault="00EF502A" w:rsidP="00203932">
            <w:r>
              <w:t>Favoriser l’entraide (tutorat)</w:t>
            </w:r>
          </w:p>
          <w:p w:rsidR="00EF502A" w:rsidRDefault="00EF502A" w:rsidP="00203932">
            <w:r>
              <w:t>Etablir des progressions</w:t>
            </w:r>
          </w:p>
          <w:p w:rsidR="00EF502A" w:rsidRDefault="00EF502A" w:rsidP="00203932">
            <w:r>
              <w:t>Chacun avance en fonction de ce qu’il sait faire</w:t>
            </w:r>
          </w:p>
          <w:p w:rsidR="00EF502A" w:rsidRDefault="00EF502A" w:rsidP="00203932">
            <w:r>
              <w:t>2 temps collectifs pour expliquer les consignes et faire le bilan le matin, un deuxième bilan l’après-midi.</w:t>
            </w:r>
          </w:p>
          <w:p w:rsidR="00EF502A" w:rsidRDefault="00EF502A" w:rsidP="00203932">
            <w:r>
              <w:t>On parle des clés de la réussite</w:t>
            </w:r>
          </w:p>
          <w:p w:rsidR="00EF502A" w:rsidRDefault="00EF502A" w:rsidP="00203932">
            <w:r>
              <w:t>Observation des stratégies des élèves</w:t>
            </w:r>
          </w:p>
          <w:p w:rsidR="00EF502A" w:rsidRDefault="00EF502A" w:rsidP="00203932">
            <w:r>
              <w:t>Exigences : commencer et finir l’atelier, avoir coché toutes les cases à la fin de la journée</w:t>
            </w:r>
          </w:p>
          <w:p w:rsidR="00EF502A" w:rsidRDefault="00EF502A" w:rsidP="00203932"/>
          <w:p w:rsidR="00EF502A" w:rsidRDefault="00EF502A" w:rsidP="00203932"/>
          <w:p w:rsidR="00EF502A" w:rsidRPr="00E463E7" w:rsidRDefault="00EF502A" w:rsidP="00203932"/>
        </w:tc>
        <w:tc>
          <w:tcPr>
            <w:tcW w:w="3499" w:type="dxa"/>
          </w:tcPr>
          <w:p w:rsidR="006E3C32" w:rsidRDefault="00EF502A" w:rsidP="00E463E7">
            <w:pPr>
              <w:jc w:val="both"/>
            </w:pPr>
            <w:r>
              <w:t>Affichages : nos créations, nos découvertes</w:t>
            </w:r>
          </w:p>
          <w:p w:rsidR="00EF502A" w:rsidRDefault="00EF502A" w:rsidP="00E463E7">
            <w:pPr>
              <w:jc w:val="both"/>
            </w:pPr>
            <w:r>
              <w:t>Délimiter les espaces</w:t>
            </w:r>
          </w:p>
          <w:p w:rsidR="00EF502A" w:rsidRDefault="00EF502A" w:rsidP="00E463E7">
            <w:pPr>
              <w:jc w:val="both"/>
            </w:pPr>
            <w:r>
              <w:t>Limiter le nombre d’enfants par espace</w:t>
            </w:r>
          </w:p>
          <w:p w:rsidR="00EF502A" w:rsidRDefault="00EF502A" w:rsidP="00E463E7">
            <w:pPr>
              <w:jc w:val="both"/>
            </w:pPr>
            <w:r>
              <w:t>Etablir des règles</w:t>
            </w:r>
          </w:p>
          <w:p w:rsidR="00EF502A" w:rsidRDefault="00EF502A" w:rsidP="00E463E7">
            <w:pPr>
              <w:jc w:val="both"/>
            </w:pPr>
            <w:r>
              <w:t>Affichettes</w:t>
            </w:r>
          </w:p>
          <w:p w:rsidR="00EF502A" w:rsidRDefault="00EF502A" w:rsidP="00E463E7">
            <w:pPr>
              <w:jc w:val="both"/>
            </w:pPr>
            <w:r>
              <w:t>Grilles d’évaluation</w:t>
            </w:r>
          </w:p>
          <w:p w:rsidR="00EF502A" w:rsidRDefault="00EF502A" w:rsidP="00E463E7">
            <w:pPr>
              <w:jc w:val="both"/>
            </w:pPr>
            <w:r>
              <w:t>Certains ateliers restent ouverts</w:t>
            </w:r>
          </w:p>
          <w:p w:rsidR="00EF502A" w:rsidRDefault="00EF502A" w:rsidP="00E463E7">
            <w:pPr>
              <w:jc w:val="both"/>
            </w:pPr>
          </w:p>
          <w:p w:rsidR="00EF502A" w:rsidRPr="00E463E7" w:rsidRDefault="00EF502A" w:rsidP="00E463E7">
            <w:pPr>
              <w:jc w:val="both"/>
            </w:pPr>
          </w:p>
        </w:tc>
      </w:tr>
      <w:tr w:rsidR="006E3C32" w:rsidRPr="008844EE" w:rsidTr="009308AB">
        <w:tc>
          <w:tcPr>
            <w:tcW w:w="3498" w:type="dxa"/>
          </w:tcPr>
          <w:p w:rsidR="006E3C32" w:rsidRDefault="006E3C32" w:rsidP="009308AB">
            <w:pPr>
              <w:jc w:val="center"/>
              <w:rPr>
                <w:b/>
              </w:rPr>
            </w:pPr>
            <w:r>
              <w:rPr>
                <w:b/>
              </w:rPr>
              <w:t>CARINE ET CELINE</w:t>
            </w:r>
          </w:p>
          <w:p w:rsidR="008F3BBF" w:rsidRDefault="008F3BBF" w:rsidP="009308AB">
            <w:pPr>
              <w:jc w:val="center"/>
              <w:rPr>
                <w:b/>
              </w:rPr>
            </w:pPr>
            <w:r>
              <w:rPr>
                <w:b/>
              </w:rPr>
              <w:t>PS Bilingue</w:t>
            </w:r>
          </w:p>
        </w:tc>
        <w:tc>
          <w:tcPr>
            <w:tcW w:w="3498" w:type="dxa"/>
          </w:tcPr>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maison</w:t>
            </w:r>
            <w:r w:rsidRPr="00C468D3">
              <w:rPr>
                <w:rFonts w:asciiTheme="majorHAnsi" w:hAnsiTheme="majorHAnsi"/>
                <w:sz w:val="22"/>
                <w:szCs w:val="22"/>
              </w:rPr>
              <w:t xml:space="preserve"> (cuisine et poupées) : mobiliser le langage</w:t>
            </w:r>
          </w:p>
          <w:p w:rsidR="00203932" w:rsidRPr="00C468D3" w:rsidRDefault="00203932" w:rsidP="00C468D3">
            <w:pPr>
              <w:pStyle w:val="Standard"/>
              <w:jc w:val="both"/>
              <w:rPr>
                <w:rFonts w:asciiTheme="majorHAnsi" w:hAnsiTheme="majorHAnsi"/>
                <w:sz w:val="22"/>
                <w:szCs w:val="22"/>
              </w:rPr>
            </w:pPr>
            <w:r w:rsidRPr="00C468D3">
              <w:rPr>
                <w:rFonts w:asciiTheme="majorHAnsi" w:hAnsiTheme="majorHAnsi"/>
                <w:sz w:val="22"/>
                <w:szCs w:val="22"/>
              </w:rPr>
              <w:lastRenderedPageBreak/>
              <w:t>Ou cuisine et épicerie</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bac de manipulation ou tri</w:t>
            </w:r>
            <w:r w:rsidRPr="00C468D3">
              <w:rPr>
                <w:rFonts w:asciiTheme="majorHAnsi" w:hAnsiTheme="majorHAnsi"/>
                <w:sz w:val="22"/>
                <w:szCs w:val="22"/>
              </w:rPr>
              <w:t> : Explorer le monde / Construire ses premiers outils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rPr>
              <w:t>(ex : sable, objets d'automne, bouchons, bouteilles avec bouchons à visser ou à remplir, pinces…)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d'observation, espace nature</w:t>
            </w:r>
            <w:r w:rsidRPr="00C468D3">
              <w:rPr>
                <w:rFonts w:asciiTheme="majorHAnsi" w:hAnsiTheme="majorHAnsi"/>
                <w:sz w:val="22"/>
                <w:szCs w:val="22"/>
              </w:rPr>
              <w:t> : Explorer le monde (élevage de poussins (qui a facilité l'entrée en classe à la rentrée, observation de fruits d'automne apportés par les élèves, plantations de bulbes…)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logique, table où je réfléchis</w:t>
            </w:r>
            <w:r w:rsidRPr="00C468D3">
              <w:rPr>
                <w:rFonts w:asciiTheme="majorHAnsi" w:hAnsiTheme="majorHAnsi"/>
                <w:sz w:val="22"/>
                <w:szCs w:val="22"/>
              </w:rPr>
              <w:t> : Construire ses premiers outils (quantités et nombres, formes, couleurs, grandeurs...)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au sol</w:t>
            </w:r>
            <w:r w:rsidRPr="00C468D3">
              <w:rPr>
                <w:rFonts w:asciiTheme="majorHAnsi" w:hAnsiTheme="majorHAnsi"/>
                <w:sz w:val="22"/>
                <w:szCs w:val="22"/>
              </w:rPr>
              <w:t> : Explorer le monde : jeux de construction (</w:t>
            </w:r>
            <w:proofErr w:type="spellStart"/>
            <w:r w:rsidRPr="00C468D3">
              <w:rPr>
                <w:rFonts w:asciiTheme="majorHAnsi" w:hAnsiTheme="majorHAnsi"/>
                <w:sz w:val="22"/>
                <w:szCs w:val="22"/>
              </w:rPr>
              <w:t>légos</w:t>
            </w:r>
            <w:proofErr w:type="spellEnd"/>
            <w:r w:rsidRPr="00C468D3">
              <w:rPr>
                <w:rFonts w:asciiTheme="majorHAnsi" w:hAnsiTheme="majorHAnsi"/>
                <w:sz w:val="22"/>
                <w:szCs w:val="22"/>
              </w:rPr>
              <w:t xml:space="preserve">, </w:t>
            </w:r>
            <w:proofErr w:type="spellStart"/>
            <w:r w:rsidRPr="00C468D3">
              <w:rPr>
                <w:rFonts w:asciiTheme="majorHAnsi" w:hAnsiTheme="majorHAnsi"/>
                <w:sz w:val="22"/>
                <w:szCs w:val="22"/>
              </w:rPr>
              <w:t>kaplas</w:t>
            </w:r>
            <w:proofErr w:type="spellEnd"/>
            <w:r w:rsidRPr="00C468D3">
              <w:rPr>
                <w:rFonts w:asciiTheme="majorHAnsi" w:hAnsiTheme="majorHAnsi"/>
                <w:sz w:val="22"/>
                <w:szCs w:val="22"/>
              </w:rPr>
              <w:t>...)</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regroupement </w:t>
            </w:r>
            <w:r w:rsidRPr="00C468D3">
              <w:rPr>
                <w:rFonts w:asciiTheme="majorHAnsi" w:hAnsiTheme="majorHAnsi"/>
                <w:sz w:val="22"/>
                <w:szCs w:val="22"/>
              </w:rPr>
              <w:t xml:space="preserve"> (au milieu de la classe) : Mobiliser le langage dans toutes ses dimensions - L'oral : chants, passation des consignes, anniversaires, jeux de voitures...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graphique</w:t>
            </w:r>
            <w:r w:rsidRPr="00C468D3">
              <w:rPr>
                <w:rFonts w:asciiTheme="majorHAnsi" w:hAnsiTheme="majorHAnsi"/>
                <w:sz w:val="22"/>
                <w:szCs w:val="22"/>
              </w:rPr>
              <w:t> : tables modulables horizontales et chevalets verticaux (en attente d'une piste graphique)</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livres</w:t>
            </w:r>
            <w:r w:rsidRPr="00C468D3">
              <w:rPr>
                <w:rFonts w:asciiTheme="majorHAnsi" w:hAnsiTheme="majorHAnsi"/>
                <w:sz w:val="22"/>
                <w:szCs w:val="22"/>
              </w:rPr>
              <w:t>: L'écrit</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repos</w:t>
            </w:r>
            <w:r w:rsidRPr="00C468D3">
              <w:rPr>
                <w:rFonts w:asciiTheme="majorHAnsi" w:hAnsiTheme="majorHAnsi"/>
                <w:sz w:val="22"/>
                <w:szCs w:val="22"/>
              </w:rPr>
              <w:t> : petite cabane, tapis, coussins, doudous, fauteuils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moteur </w:t>
            </w:r>
            <w:r w:rsidRPr="00C468D3">
              <w:rPr>
                <w:rFonts w:asciiTheme="majorHAnsi" w:hAnsiTheme="majorHAnsi"/>
                <w:sz w:val="22"/>
                <w:szCs w:val="22"/>
              </w:rPr>
              <w:t>: tricycle, poussettes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des petits doigts</w:t>
            </w:r>
            <w:r w:rsidRPr="00C468D3">
              <w:rPr>
                <w:rFonts w:asciiTheme="majorHAnsi" w:hAnsiTheme="majorHAnsi"/>
                <w:sz w:val="22"/>
                <w:szCs w:val="22"/>
              </w:rPr>
              <w:t xml:space="preserve"> : motricité fine (abaques, pâte à modeler, perles, </w:t>
            </w:r>
            <w:r w:rsidRPr="00C468D3">
              <w:rPr>
                <w:rFonts w:asciiTheme="majorHAnsi" w:hAnsiTheme="majorHAnsi"/>
                <w:sz w:val="22"/>
                <w:szCs w:val="22"/>
              </w:rPr>
              <w:lastRenderedPageBreak/>
              <w:t>gommettes, pinces à linges…)</w:t>
            </w:r>
          </w:p>
          <w:p w:rsidR="008F3BBF" w:rsidRPr="00C468D3" w:rsidRDefault="0036215A" w:rsidP="00C468D3">
            <w:pPr>
              <w:pStyle w:val="Standard"/>
              <w:jc w:val="both"/>
              <w:rPr>
                <w:rFonts w:asciiTheme="majorHAnsi" w:hAnsiTheme="majorHAnsi"/>
                <w:sz w:val="22"/>
                <w:szCs w:val="22"/>
              </w:rPr>
            </w:pPr>
            <w:r>
              <w:rPr>
                <w:rFonts w:asciiTheme="majorHAnsi" w:hAnsiTheme="majorHAnsi"/>
                <w:sz w:val="22"/>
                <w:szCs w:val="22"/>
                <w:u w:val="single"/>
              </w:rPr>
              <w:t xml:space="preserve">Espace </w:t>
            </w:r>
            <w:r w:rsidR="008F3BBF" w:rsidRPr="00C468D3">
              <w:rPr>
                <w:rFonts w:asciiTheme="majorHAnsi" w:hAnsiTheme="majorHAnsi"/>
                <w:sz w:val="22"/>
                <w:szCs w:val="22"/>
                <w:u w:val="single"/>
              </w:rPr>
              <w:t>numérique </w:t>
            </w:r>
            <w:r w:rsidR="008F3BBF" w:rsidRPr="00C468D3">
              <w:rPr>
                <w:rFonts w:asciiTheme="majorHAnsi" w:hAnsiTheme="majorHAnsi"/>
                <w:sz w:val="22"/>
                <w:szCs w:val="22"/>
              </w:rPr>
              <w:t>(étagère) : ordinateur portable avec diaporama photos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musée, expositions</w:t>
            </w:r>
            <w:r w:rsidRPr="00C468D3">
              <w:rPr>
                <w:rFonts w:asciiTheme="majorHAnsi" w:hAnsiTheme="majorHAnsi"/>
                <w:sz w:val="22"/>
                <w:szCs w:val="22"/>
              </w:rPr>
              <w:t>  (étagère) : sert à exposer les constructions des élèves, les objets…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Espace-temps </w:t>
            </w:r>
            <w:r w:rsidRPr="00C468D3">
              <w:rPr>
                <w:rFonts w:asciiTheme="majorHAnsi" w:hAnsiTheme="majorHAnsi"/>
                <w:sz w:val="22"/>
                <w:szCs w:val="22"/>
              </w:rPr>
              <w:t xml:space="preserve"> (à droite en entrant dans la salle de classe) : affichage des présences, des anniversaires, roue du temps de la journée d'école, panier pour y déposer les doudous, tétines, et les cahiers de liaison. Dans le couloir, à côté de la porte de la salle de classe, un affichage des enfants qui mangent au périscolaire, qui font la sieste à l'école ou qui rentrent à la maison. Le matin, chaque élève avec ses parents place son étiquette au bon endroit avant d'entrer en classe.</w:t>
            </w:r>
          </w:p>
          <w:p w:rsidR="008F3BBF" w:rsidRPr="00C468D3" w:rsidRDefault="008F3BBF" w:rsidP="00C468D3">
            <w:pPr>
              <w:pStyle w:val="Standard"/>
              <w:jc w:val="both"/>
              <w:rPr>
                <w:rFonts w:asciiTheme="majorHAnsi" w:hAnsiTheme="majorHAnsi"/>
                <w:sz w:val="22"/>
                <w:szCs w:val="22"/>
              </w:rPr>
            </w:pP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rPr>
              <w:t xml:space="preserve"> Autres espaces dans l'école :</w:t>
            </w:r>
          </w:p>
          <w:p w:rsidR="008F3BBF" w:rsidRPr="00C468D3" w:rsidRDefault="008F3BBF" w:rsidP="00C468D3">
            <w:pPr>
              <w:pStyle w:val="Standard"/>
              <w:jc w:val="both"/>
              <w:rPr>
                <w:rFonts w:asciiTheme="majorHAnsi" w:hAnsiTheme="majorHAnsi"/>
                <w:sz w:val="22"/>
                <w:szCs w:val="22"/>
              </w:rPr>
            </w:pPr>
          </w:p>
          <w:p w:rsidR="008F3BBF" w:rsidRPr="00C468D3" w:rsidRDefault="004C3B77" w:rsidP="00C468D3">
            <w:pPr>
              <w:pStyle w:val="Standard"/>
              <w:jc w:val="both"/>
              <w:rPr>
                <w:rFonts w:asciiTheme="majorHAnsi" w:hAnsiTheme="majorHAnsi"/>
                <w:sz w:val="22"/>
                <w:szCs w:val="22"/>
              </w:rPr>
            </w:pPr>
            <w:r>
              <w:rPr>
                <w:rFonts w:asciiTheme="majorHAnsi" w:hAnsiTheme="majorHAnsi"/>
                <w:sz w:val="22"/>
                <w:szCs w:val="22"/>
                <w:u w:val="single"/>
              </w:rPr>
              <w:t xml:space="preserve">Espace </w:t>
            </w:r>
            <w:r w:rsidR="008F3BBF" w:rsidRPr="00C468D3">
              <w:rPr>
                <w:rFonts w:asciiTheme="majorHAnsi" w:hAnsiTheme="majorHAnsi"/>
                <w:sz w:val="22"/>
                <w:szCs w:val="22"/>
                <w:u w:val="single"/>
              </w:rPr>
              <w:t>comptines et jeux de doigts</w:t>
            </w:r>
            <w:r w:rsidR="008F3BBF" w:rsidRPr="00C468D3">
              <w:rPr>
                <w:rFonts w:asciiTheme="majorHAnsi" w:hAnsiTheme="majorHAnsi"/>
                <w:sz w:val="22"/>
                <w:szCs w:val="22"/>
              </w:rPr>
              <w:t> (en bas de l'escalier) : avant d'aller dans la salle de motricité.</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u w:val="single"/>
              </w:rPr>
              <w:t>Espace découverte /entraînement </w:t>
            </w:r>
            <w:r w:rsidRPr="00C468D3">
              <w:rPr>
                <w:rFonts w:asciiTheme="majorHAnsi" w:hAnsiTheme="majorHAnsi"/>
                <w:sz w:val="22"/>
                <w:szCs w:val="22"/>
              </w:rPr>
              <w:t xml:space="preserve">: une table « puzzles », une table « découverte » (avec de la  pâte à modeler, des ciseaux, des perles, du papier à déchirer...) avec l'ATSEM. Cet espace se trouve à côté de la </w:t>
            </w:r>
            <w:r w:rsidRPr="00C468D3">
              <w:rPr>
                <w:rFonts w:asciiTheme="majorHAnsi" w:hAnsiTheme="majorHAnsi"/>
                <w:sz w:val="22"/>
                <w:szCs w:val="22"/>
                <w:u w:val="single"/>
              </w:rPr>
              <w:t xml:space="preserve">salle de </w:t>
            </w:r>
            <w:r w:rsidRPr="00C468D3">
              <w:rPr>
                <w:rFonts w:asciiTheme="majorHAnsi" w:hAnsiTheme="majorHAnsi"/>
                <w:sz w:val="22"/>
                <w:szCs w:val="22"/>
                <w:u w:val="single"/>
              </w:rPr>
              <w:lastRenderedPageBreak/>
              <w:t>motricité </w:t>
            </w:r>
            <w:r w:rsidRPr="00C468D3">
              <w:rPr>
                <w:rFonts w:asciiTheme="majorHAnsi" w:hAnsiTheme="majorHAnsi"/>
                <w:sz w:val="22"/>
                <w:szCs w:val="22"/>
              </w:rPr>
              <w:t>: une demi-classe en motricité avec l'enseignante et l'autre moitié dans la salle adjacente avec l'ATSEM puis l'on inverse les 2 groupes.</w:t>
            </w:r>
          </w:p>
          <w:p w:rsidR="008F3BBF" w:rsidRPr="00C468D3" w:rsidRDefault="008F3BBF" w:rsidP="00C468D3">
            <w:pPr>
              <w:pStyle w:val="Standard"/>
              <w:jc w:val="both"/>
              <w:rPr>
                <w:rFonts w:asciiTheme="majorHAnsi" w:hAnsiTheme="majorHAnsi"/>
                <w:sz w:val="22"/>
                <w:szCs w:val="22"/>
              </w:rPr>
            </w:pPr>
            <w:r w:rsidRPr="00C468D3">
              <w:rPr>
                <w:rFonts w:asciiTheme="majorHAnsi" w:hAnsiTheme="majorHAnsi"/>
                <w:sz w:val="22"/>
                <w:szCs w:val="22"/>
              </w:rPr>
              <w:t>Les raisons de ce choix : Les élèves étant trop nombreux pour être ensemble en salle de jeu (espace trop restreint donc risque d'accident) et besoin de sécurité pour certains élèves lorsqu'il y a beaucoup de mouvements.</w:t>
            </w:r>
          </w:p>
          <w:p w:rsidR="006E3C32" w:rsidRPr="00C468D3" w:rsidRDefault="006E3C32" w:rsidP="00C468D3">
            <w:pPr>
              <w:jc w:val="both"/>
              <w:rPr>
                <w:rFonts w:asciiTheme="majorHAnsi" w:hAnsiTheme="majorHAnsi"/>
                <w:b/>
              </w:rPr>
            </w:pPr>
          </w:p>
        </w:tc>
        <w:tc>
          <w:tcPr>
            <w:tcW w:w="3499" w:type="dxa"/>
          </w:tcPr>
          <w:p w:rsidR="006E3C32" w:rsidRDefault="00E463E7" w:rsidP="00203932">
            <w:r>
              <w:lastRenderedPageBreak/>
              <w:t>Apprentissage par le jeu</w:t>
            </w:r>
          </w:p>
          <w:p w:rsidR="00E463E7" w:rsidRDefault="00E463E7" w:rsidP="00203932">
            <w:r>
              <w:t>Libre circulation des élèves</w:t>
            </w:r>
          </w:p>
          <w:p w:rsidR="00E463E7" w:rsidRDefault="00E463E7" w:rsidP="00203932">
            <w:r>
              <w:lastRenderedPageBreak/>
              <w:t>Observer les élèves</w:t>
            </w:r>
          </w:p>
          <w:p w:rsidR="00E463E7" w:rsidRDefault="00E463E7" w:rsidP="00203932">
            <w:r>
              <w:t>Chaque enfant reste dans un espace autant de temps qu’il le souhaite et y revient aussi souvent qu’il le souhaite</w:t>
            </w:r>
          </w:p>
          <w:p w:rsidR="00E463E7" w:rsidRDefault="00E463E7" w:rsidP="00203932">
            <w:r>
              <w:t xml:space="preserve">Etre </w:t>
            </w:r>
            <w:r w:rsidR="00B7699C">
              <w:t>disponible pour rassurer, prendre le temps avec chaque enfant</w:t>
            </w:r>
          </w:p>
          <w:p w:rsidR="00B7699C" w:rsidRDefault="00B7699C" w:rsidP="00203932">
            <w:r>
              <w:t>Le suivi des élèves : observation, prises de notes, photos</w:t>
            </w:r>
          </w:p>
          <w:p w:rsidR="00B7699C" w:rsidRDefault="00B7699C" w:rsidP="00203932">
            <w:r>
              <w:t>Echanges réguliers entre les deux E.</w:t>
            </w:r>
          </w:p>
          <w:p w:rsidR="00B7699C" w:rsidRDefault="00B7699C" w:rsidP="00203932">
            <w:r>
              <w:t>RDV nombreux avec les parents.</w:t>
            </w:r>
          </w:p>
          <w:p w:rsidR="00203932" w:rsidRDefault="00203932" w:rsidP="00203932">
            <w:r>
              <w:t>Espace cuisine/épicerie : séances de langage spécifiques.</w:t>
            </w:r>
          </w:p>
          <w:p w:rsidR="00203932" w:rsidRDefault="00203932" w:rsidP="00203932">
            <w:r>
              <w:t>Activités multiples autour de la couleur des groupes</w:t>
            </w:r>
          </w:p>
          <w:p w:rsidR="00203932" w:rsidRDefault="00203932" w:rsidP="00203932">
            <w:pPr>
              <w:pStyle w:val="Paragraphedeliste"/>
              <w:numPr>
                <w:ilvl w:val="0"/>
                <w:numId w:val="1"/>
              </w:numPr>
            </w:pPr>
            <w:r>
              <w:t>Panneaux en papier déchiré, tampons)</w:t>
            </w:r>
          </w:p>
          <w:p w:rsidR="00203932" w:rsidRDefault="00203932" w:rsidP="00203932">
            <w:pPr>
              <w:pStyle w:val="Paragraphedeliste"/>
              <w:numPr>
                <w:ilvl w:val="0"/>
                <w:numId w:val="1"/>
              </w:numPr>
            </w:pPr>
            <w:r>
              <w:t>Activités dans l’espace regroupement pour visualiser les élèves de chaque groupe avec prise de photos</w:t>
            </w:r>
          </w:p>
          <w:p w:rsidR="00203932" w:rsidRDefault="00203932" w:rsidP="00C468D3">
            <w:pPr>
              <w:pStyle w:val="Paragraphedeliste"/>
              <w:numPr>
                <w:ilvl w:val="0"/>
                <w:numId w:val="1"/>
              </w:numPr>
            </w:pPr>
            <w:r>
              <w:t>Activités en motricité avec du matériel de couleur</w:t>
            </w: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Deux activités dirigées avec l'enseignante et l'ATSEM, deux en autonomie chaque matinée.</w:t>
            </w: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Les ateliers tournent sur deux jours en suivant une progression entre l'allemand et le français.</w:t>
            </w: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 xml:space="preserve">Dans l'emploi du temps sont prévus 2 temps d'activités dirigées ou </w:t>
            </w:r>
            <w:r w:rsidRPr="00C468D3">
              <w:rPr>
                <w:rFonts w:asciiTheme="minorHAnsi" w:hAnsiTheme="minorHAnsi"/>
                <w:sz w:val="22"/>
                <w:szCs w:val="22"/>
              </w:rPr>
              <w:lastRenderedPageBreak/>
              <w:t>autonomes (d'environ 20 minutes chacune) en classe et 2 temps d'activités de découverte/entraînement (d'environ 10 minutes chacune) durant le créneau de motricité par ½ groupe.</w:t>
            </w: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Les consignes des deux ateliers en autonomie sont données de manière collective à deux moments de regroupement courts (après la fin de l'accueil et avant le premier temps d'ateliers en classe).</w:t>
            </w:r>
          </w:p>
          <w:p w:rsidR="00C468D3" w:rsidRDefault="00C468D3" w:rsidP="00C468D3">
            <w:pPr>
              <w:pStyle w:val="Standard"/>
              <w:rPr>
                <w:rFonts w:asciiTheme="minorHAnsi" w:hAnsiTheme="minorHAnsi"/>
                <w:sz w:val="22"/>
                <w:szCs w:val="22"/>
              </w:rPr>
            </w:pPr>
            <w:r w:rsidRPr="00C468D3">
              <w:rPr>
                <w:rFonts w:asciiTheme="minorHAnsi" w:hAnsiTheme="minorHAnsi"/>
                <w:sz w:val="22"/>
                <w:szCs w:val="22"/>
              </w:rPr>
              <w:t>Les élèves ayant fini leur atelier peuvent lire un livre ou se diriger vers les chevalets en graphisme libre ou au coin repos. L'enseignante essaye de terminer son atelier avant les autres pour observer les productions des élèves aux activités autonomes.</w:t>
            </w:r>
          </w:p>
          <w:p w:rsidR="00C468D3" w:rsidRDefault="00C468D3" w:rsidP="00C468D3">
            <w:pPr>
              <w:pStyle w:val="Standard"/>
              <w:rPr>
                <w:rFonts w:asciiTheme="minorHAnsi" w:hAnsiTheme="minorHAnsi"/>
                <w:sz w:val="22"/>
                <w:szCs w:val="22"/>
              </w:rPr>
            </w:pP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Le suivi des élèves se fera chaque mercredi matin au moyen d'observations : les élèves peuvent librement participer à différentes activités et l'enseignante observe ou interpelle certains élèves pour évaluer leurs compétences et mettre en évidence avec eux leurs réussites.</w:t>
            </w: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 xml:space="preserve">Ce suivi des élèves s'installe de manière plus précise par rapport à des compétences précises. Utilisation d'étiquettes </w:t>
            </w:r>
            <w:r w:rsidRPr="00C468D3">
              <w:rPr>
                <w:rFonts w:asciiTheme="minorHAnsi" w:hAnsiTheme="minorHAnsi"/>
                <w:sz w:val="22"/>
                <w:szCs w:val="22"/>
              </w:rPr>
              <w:lastRenderedPageBreak/>
              <w:t xml:space="preserve">autocollantes (sans symbole, uniquement le prénom) que chaque élève ira chercher et pourra coller lui-même afin que les élèves affichent </w:t>
            </w:r>
            <w:r w:rsidR="000E0DE5" w:rsidRPr="00C468D3">
              <w:rPr>
                <w:rFonts w:asciiTheme="minorHAnsi" w:hAnsiTheme="minorHAnsi"/>
                <w:sz w:val="22"/>
                <w:szCs w:val="22"/>
              </w:rPr>
              <w:t>eux-mêmes</w:t>
            </w:r>
            <w:r w:rsidRPr="00C468D3">
              <w:rPr>
                <w:rFonts w:asciiTheme="minorHAnsi" w:hAnsiTheme="minorHAnsi"/>
                <w:sz w:val="22"/>
                <w:szCs w:val="22"/>
              </w:rPr>
              <w:t xml:space="preserve"> leurs réussites (exemple : tableau suivi puzzles, affiche trier selon la couleur/réaliser un algorithme à 2 couleurs/utiliser correctement un livre/être autonome pour s’habiller...).</w:t>
            </w:r>
          </w:p>
          <w:p w:rsidR="00C468D3" w:rsidRPr="00C468D3" w:rsidRDefault="00C468D3" w:rsidP="00C468D3">
            <w:pPr>
              <w:pStyle w:val="Standard"/>
              <w:rPr>
                <w:rFonts w:asciiTheme="minorHAnsi" w:hAnsiTheme="minorHAnsi"/>
                <w:sz w:val="22"/>
                <w:szCs w:val="22"/>
              </w:rPr>
            </w:pP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Le temps d'accueil plus court suite aux consignes de sécurité liées aux risques d'attentats (20 min) nous permet d'organiser de petits jeux de société ou de reprendre telle ou telle compétence avec les élèves qui auraient besoin de remédiation ou de « complexification ». C'est donc un temps de différenciation pédagogique. Les autres élèves sont invités à découvrir ou redécouvrir des albums et à échanger avec l'ATSEM.</w:t>
            </w:r>
          </w:p>
          <w:p w:rsidR="00C468D3" w:rsidRPr="00C468D3" w:rsidRDefault="00C468D3" w:rsidP="00C468D3">
            <w:pPr>
              <w:pStyle w:val="Standard"/>
              <w:rPr>
                <w:rFonts w:asciiTheme="minorHAnsi" w:hAnsiTheme="minorHAnsi"/>
                <w:sz w:val="22"/>
                <w:szCs w:val="22"/>
              </w:rPr>
            </w:pPr>
          </w:p>
          <w:p w:rsidR="00C468D3" w:rsidRPr="00C468D3" w:rsidRDefault="00C468D3" w:rsidP="00C468D3">
            <w:pPr>
              <w:pStyle w:val="Standard"/>
              <w:rPr>
                <w:rFonts w:asciiTheme="minorHAnsi" w:hAnsiTheme="minorHAnsi"/>
                <w:sz w:val="22"/>
                <w:szCs w:val="22"/>
              </w:rPr>
            </w:pPr>
            <w:r w:rsidRPr="00C468D3">
              <w:rPr>
                <w:rFonts w:asciiTheme="minorHAnsi" w:hAnsiTheme="minorHAnsi"/>
                <w:sz w:val="22"/>
                <w:szCs w:val="22"/>
              </w:rPr>
              <w:t>Chaque jeudi et vendredi matin, l'ATSEM organise un prêt de livres (un en français, un en allemand) sur le temps de l'accueil. Les enfants pourront garder les livres chez eux jusqu'au mardi suivant.</w:t>
            </w:r>
          </w:p>
          <w:p w:rsidR="00203932" w:rsidRDefault="00203932" w:rsidP="00203932"/>
          <w:p w:rsidR="00B7699C" w:rsidRPr="00E463E7" w:rsidRDefault="00B7699C" w:rsidP="00203932"/>
        </w:tc>
        <w:tc>
          <w:tcPr>
            <w:tcW w:w="3499" w:type="dxa"/>
          </w:tcPr>
          <w:p w:rsidR="006E3C32" w:rsidRDefault="00E463E7" w:rsidP="00E463E7">
            <w:pPr>
              <w:jc w:val="both"/>
            </w:pPr>
            <w:r w:rsidRPr="00E463E7">
              <w:lastRenderedPageBreak/>
              <w:t>Epurer l’espace-classe</w:t>
            </w:r>
          </w:p>
          <w:p w:rsidR="00E463E7" w:rsidRDefault="00E463E7" w:rsidP="00E463E7">
            <w:pPr>
              <w:jc w:val="both"/>
            </w:pPr>
            <w:r>
              <w:lastRenderedPageBreak/>
              <w:t>Ne garder que ce que les élèves utilisent le jour-même au quotidien (meubles, jeux, affichages), les reste étant stocké ailleurs, pour permettre et faciliter le déplacement des élèves pour répondre à leur besoin de sécurité et de mouvement, vivre dans un espace non surchargé visuellement.</w:t>
            </w:r>
          </w:p>
          <w:p w:rsidR="00B7699C" w:rsidRDefault="00B7699C" w:rsidP="00E463E7">
            <w:pPr>
              <w:jc w:val="both"/>
            </w:pPr>
            <w:r>
              <w:t>Affichage communs F + A avec un code couleur. (F = jaune, A = vert)</w:t>
            </w:r>
          </w:p>
          <w:p w:rsidR="00B7699C" w:rsidRDefault="00B7699C" w:rsidP="00E463E7">
            <w:pPr>
              <w:jc w:val="both"/>
            </w:pPr>
            <w:r>
              <w:t>Ardoise pour dictée à l’adulte ou observations, remarques d’enfants.</w:t>
            </w:r>
          </w:p>
          <w:p w:rsidR="00203932" w:rsidRDefault="00203932" w:rsidP="00E463E7">
            <w:pPr>
              <w:jc w:val="both"/>
            </w:pPr>
            <w:r>
              <w:t>4 groupes hétérogènes (4 couleurs)</w:t>
            </w:r>
          </w:p>
          <w:p w:rsidR="00203932" w:rsidRDefault="00203932" w:rsidP="00E463E7">
            <w:pPr>
              <w:jc w:val="both"/>
            </w:pPr>
          </w:p>
          <w:p w:rsidR="00203932" w:rsidRDefault="00203932" w:rsidP="00E463E7">
            <w:pPr>
              <w:jc w:val="both"/>
            </w:pPr>
            <w:r>
              <w:t>Utilisation de plaquettes de couleur (prénom + symbole) placées dans les différents espaces utilisés lors des activités.</w:t>
            </w: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Default="004C3B77" w:rsidP="00E463E7">
            <w:pPr>
              <w:jc w:val="both"/>
            </w:pPr>
          </w:p>
          <w:p w:rsidR="004C3B77" w:rsidRPr="00E463E7" w:rsidRDefault="004C3B77" w:rsidP="00E463E7">
            <w:pPr>
              <w:jc w:val="both"/>
            </w:pPr>
          </w:p>
        </w:tc>
      </w:tr>
      <w:tr w:rsidR="004C3B77" w:rsidRPr="008844EE" w:rsidTr="009308AB">
        <w:tc>
          <w:tcPr>
            <w:tcW w:w="3498" w:type="dxa"/>
          </w:tcPr>
          <w:p w:rsidR="004C3B77" w:rsidRDefault="004C3B77" w:rsidP="009308AB">
            <w:pPr>
              <w:jc w:val="center"/>
              <w:rPr>
                <w:b/>
              </w:rPr>
            </w:pPr>
            <w:r>
              <w:rPr>
                <w:b/>
              </w:rPr>
              <w:lastRenderedPageBreak/>
              <w:t xml:space="preserve">Christelle BECKER </w:t>
            </w:r>
          </w:p>
          <w:p w:rsidR="004C3B77" w:rsidRDefault="004C3B77" w:rsidP="009308AB">
            <w:pPr>
              <w:jc w:val="center"/>
              <w:rPr>
                <w:b/>
              </w:rPr>
            </w:pPr>
            <w:r>
              <w:rPr>
                <w:b/>
              </w:rPr>
              <w:t>PS/GS</w:t>
            </w:r>
          </w:p>
          <w:p w:rsidR="004C3B77" w:rsidRDefault="004C3B77" w:rsidP="009308AB">
            <w:pPr>
              <w:jc w:val="center"/>
              <w:rPr>
                <w:b/>
              </w:rPr>
            </w:pPr>
            <w:r>
              <w:rPr>
                <w:b/>
              </w:rPr>
              <w:t>SOULTZ ST JEAN</w:t>
            </w:r>
          </w:p>
        </w:tc>
        <w:tc>
          <w:tcPr>
            <w:tcW w:w="3498" w:type="dxa"/>
          </w:tcPr>
          <w:p w:rsidR="004C3B77" w:rsidRDefault="004C3B77" w:rsidP="00C468D3">
            <w:pPr>
              <w:pStyle w:val="Standard"/>
              <w:jc w:val="both"/>
              <w:rPr>
                <w:rFonts w:asciiTheme="majorHAnsi" w:hAnsiTheme="majorHAnsi"/>
                <w:sz w:val="22"/>
                <w:szCs w:val="22"/>
              </w:rPr>
            </w:pPr>
            <w:r>
              <w:rPr>
                <w:rFonts w:asciiTheme="majorHAnsi" w:hAnsiTheme="majorHAnsi"/>
                <w:sz w:val="22"/>
                <w:szCs w:val="22"/>
                <w:u w:val="single"/>
              </w:rPr>
              <w:t>Espace construction</w:t>
            </w:r>
            <w:r w:rsidR="000A64B9">
              <w:rPr>
                <w:rFonts w:asciiTheme="majorHAnsi" w:hAnsiTheme="majorHAnsi"/>
                <w:sz w:val="22"/>
                <w:szCs w:val="22"/>
              </w:rPr>
              <w:t xml:space="preserve"> avec accès libre et des modèles</w:t>
            </w:r>
          </w:p>
          <w:p w:rsidR="000A64B9" w:rsidRDefault="000A64B9" w:rsidP="00C468D3">
            <w:pPr>
              <w:pStyle w:val="Standard"/>
              <w:jc w:val="both"/>
              <w:rPr>
                <w:rFonts w:asciiTheme="majorHAnsi" w:hAnsiTheme="majorHAnsi"/>
                <w:sz w:val="22"/>
                <w:szCs w:val="22"/>
                <w:u w:val="single"/>
              </w:rPr>
            </w:pPr>
            <w:r w:rsidRPr="000A64B9">
              <w:rPr>
                <w:rFonts w:asciiTheme="majorHAnsi" w:hAnsiTheme="majorHAnsi"/>
                <w:sz w:val="22"/>
                <w:szCs w:val="22"/>
                <w:u w:val="single"/>
              </w:rPr>
              <w:t>Bac sensoriel</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Langage oral/écrit</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Découverte du monde</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Ecriture</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Graphisme</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Art</w:t>
            </w:r>
          </w:p>
          <w:p w:rsidR="000A64B9" w:rsidRDefault="000A64B9" w:rsidP="00C468D3">
            <w:pPr>
              <w:pStyle w:val="Standard"/>
              <w:jc w:val="both"/>
              <w:rPr>
                <w:rFonts w:asciiTheme="majorHAnsi" w:hAnsiTheme="majorHAnsi"/>
                <w:sz w:val="22"/>
                <w:szCs w:val="22"/>
                <w:u w:val="single"/>
              </w:rPr>
            </w:pPr>
            <w:r>
              <w:rPr>
                <w:rFonts w:asciiTheme="majorHAnsi" w:hAnsiTheme="majorHAnsi"/>
                <w:sz w:val="22"/>
                <w:szCs w:val="22"/>
                <w:u w:val="single"/>
              </w:rPr>
              <w:t>Sciences/utilisation du matériel</w:t>
            </w:r>
          </w:p>
          <w:p w:rsidR="00294975" w:rsidRPr="00294975" w:rsidRDefault="00294975" w:rsidP="00C468D3">
            <w:pPr>
              <w:pStyle w:val="Standard"/>
              <w:jc w:val="both"/>
              <w:rPr>
                <w:rFonts w:asciiTheme="majorHAnsi" w:hAnsiTheme="majorHAnsi"/>
                <w:sz w:val="22"/>
                <w:szCs w:val="22"/>
              </w:rPr>
            </w:pPr>
            <w:r>
              <w:rPr>
                <w:rFonts w:asciiTheme="majorHAnsi" w:hAnsiTheme="majorHAnsi"/>
                <w:sz w:val="22"/>
                <w:szCs w:val="22"/>
                <w:u w:val="single"/>
              </w:rPr>
              <w:t>Regroupement </w:t>
            </w:r>
            <w:r>
              <w:rPr>
                <w:rFonts w:asciiTheme="majorHAnsi" w:hAnsiTheme="majorHAnsi"/>
                <w:sz w:val="22"/>
                <w:szCs w:val="22"/>
              </w:rPr>
              <w:t>: au centre. On y parle</w:t>
            </w:r>
          </w:p>
          <w:p w:rsidR="000A64B9" w:rsidRPr="000A64B9" w:rsidRDefault="000A64B9" w:rsidP="00C468D3">
            <w:pPr>
              <w:pStyle w:val="Standard"/>
              <w:jc w:val="both"/>
              <w:rPr>
                <w:rFonts w:asciiTheme="majorHAnsi" w:hAnsiTheme="majorHAnsi"/>
                <w:sz w:val="22"/>
                <w:szCs w:val="22"/>
                <w:u w:val="single"/>
              </w:rPr>
            </w:pPr>
          </w:p>
          <w:p w:rsidR="000A64B9" w:rsidRPr="000A64B9" w:rsidRDefault="000A64B9" w:rsidP="000A64B9">
            <w:pPr>
              <w:pStyle w:val="Standard"/>
              <w:jc w:val="both"/>
              <w:rPr>
                <w:rFonts w:asciiTheme="majorHAnsi" w:hAnsiTheme="majorHAnsi"/>
                <w:sz w:val="22"/>
                <w:szCs w:val="22"/>
              </w:rPr>
            </w:pPr>
          </w:p>
        </w:tc>
        <w:tc>
          <w:tcPr>
            <w:tcW w:w="3499" w:type="dxa"/>
          </w:tcPr>
          <w:p w:rsidR="000A64B9" w:rsidRDefault="000A64B9" w:rsidP="00203932">
            <w:r>
              <w:t>Regroupement collectif pour les explications</w:t>
            </w:r>
          </w:p>
          <w:p w:rsidR="00EC1FE1" w:rsidRDefault="00EC1FE1" w:rsidP="00203932">
            <w:r>
              <w:t>Indiquer clairement ce qu’on  fait dans les espaces : découverte, entraînement…</w:t>
            </w:r>
          </w:p>
          <w:p w:rsidR="000A64B9" w:rsidRDefault="000A64B9" w:rsidP="00203932">
            <w:r>
              <w:t>Tutorat</w:t>
            </w:r>
          </w:p>
          <w:p w:rsidR="000A64B9" w:rsidRDefault="000A64B9" w:rsidP="00203932">
            <w:r>
              <w:t>On fait toujours référence aux clés de la réussite.</w:t>
            </w:r>
          </w:p>
          <w:p w:rsidR="000A64B9" w:rsidRDefault="000A64B9" w:rsidP="00203932">
            <w:r>
              <w:t>Les élèves travaillent à leur rythme.</w:t>
            </w:r>
          </w:p>
          <w:p w:rsidR="000A64B9" w:rsidRDefault="000A64B9" w:rsidP="00203932">
            <w:r>
              <w:t>Remédiation</w:t>
            </w:r>
          </w:p>
          <w:p w:rsidR="000A64B9" w:rsidRDefault="000A64B9" w:rsidP="00203932">
            <w:r>
              <w:t>Bilans et retours sur les travaux</w:t>
            </w:r>
          </w:p>
          <w:p w:rsidR="00294975" w:rsidRDefault="00294975" w:rsidP="00203932">
            <w:r>
              <w:t>Constat : lorsque les élèves choisissent l’atelier, ils s’investissent mieux dans la tâche.</w:t>
            </w:r>
          </w:p>
          <w:p w:rsidR="00294975" w:rsidRDefault="00294975" w:rsidP="00203932">
            <w:r>
              <w:t>Les enfants choisissent : je veux m’entraîner à ………</w:t>
            </w:r>
          </w:p>
          <w:p w:rsidR="00294975" w:rsidRDefault="00294975" w:rsidP="00203932">
            <w:r>
              <w:t>Exigence de faire une tâche jusqu’au bout.</w:t>
            </w:r>
          </w:p>
          <w:p w:rsidR="00294975" w:rsidRDefault="00294975" w:rsidP="00203932">
            <w:r>
              <w:t xml:space="preserve">Outils : </w:t>
            </w:r>
          </w:p>
          <w:p w:rsidR="00294975" w:rsidRDefault="00294975" w:rsidP="00294975">
            <w:pPr>
              <w:pStyle w:val="Paragraphedeliste"/>
              <w:numPr>
                <w:ilvl w:val="0"/>
                <w:numId w:val="1"/>
              </w:numPr>
            </w:pPr>
            <w:r>
              <w:t>Cahier des activités du matin</w:t>
            </w:r>
          </w:p>
          <w:p w:rsidR="00294975" w:rsidRDefault="00294975" w:rsidP="00294975">
            <w:pPr>
              <w:pStyle w:val="Paragraphedeliste"/>
              <w:numPr>
                <w:ilvl w:val="0"/>
                <w:numId w:val="1"/>
              </w:numPr>
            </w:pPr>
            <w:r>
              <w:t>Affichette pour les activités en autonomie : image de l’atelier + la tâche + je joue librement + je respecte….</w:t>
            </w:r>
          </w:p>
          <w:p w:rsidR="00FB4B49" w:rsidRDefault="00FB4B49" w:rsidP="00294975">
            <w:pPr>
              <w:pStyle w:val="Paragraphedeliste"/>
              <w:numPr>
                <w:ilvl w:val="0"/>
                <w:numId w:val="1"/>
              </w:numPr>
            </w:pPr>
            <w:r>
              <w:t>Escalier pour visualiser l’avancée d’un projet (Pinocchio)</w:t>
            </w:r>
          </w:p>
          <w:p w:rsidR="00294975" w:rsidRDefault="00294975" w:rsidP="00294975"/>
        </w:tc>
        <w:tc>
          <w:tcPr>
            <w:tcW w:w="3499" w:type="dxa"/>
          </w:tcPr>
          <w:p w:rsidR="004C3B77" w:rsidRDefault="00EC1FE1" w:rsidP="00E463E7">
            <w:pPr>
              <w:jc w:val="both"/>
            </w:pPr>
            <w:r>
              <w:t xml:space="preserve">Limiter le nombre d’élèves </w:t>
            </w:r>
            <w:r w:rsidR="000A64B9">
              <w:t>en fonction des espaces</w:t>
            </w:r>
          </w:p>
          <w:p w:rsidR="000A64B9" w:rsidRDefault="000A64B9" w:rsidP="00E463E7">
            <w:pPr>
              <w:jc w:val="both"/>
            </w:pPr>
            <w:r>
              <w:t>Délimiter les espaces</w:t>
            </w:r>
          </w:p>
          <w:p w:rsidR="00EC1FE1" w:rsidRDefault="00EC1FE1" w:rsidP="00E463E7">
            <w:pPr>
              <w:jc w:val="both"/>
            </w:pPr>
            <w:r>
              <w:t>Nommer les espaces (affichettes)</w:t>
            </w:r>
          </w:p>
          <w:p w:rsidR="00EC1FE1" w:rsidRDefault="00EC1FE1" w:rsidP="00E463E7">
            <w:pPr>
              <w:jc w:val="both"/>
            </w:pPr>
            <w:r>
              <w:t>Instaurer des règles</w:t>
            </w:r>
          </w:p>
          <w:p w:rsidR="00294975" w:rsidRDefault="00294975" w:rsidP="00E463E7">
            <w:pPr>
              <w:jc w:val="both"/>
            </w:pPr>
            <w:r>
              <w:t>Préparer le matériel</w:t>
            </w:r>
          </w:p>
          <w:p w:rsidR="00294975" w:rsidRDefault="00294975" w:rsidP="00E463E7">
            <w:pPr>
              <w:jc w:val="both"/>
            </w:pPr>
          </w:p>
          <w:p w:rsidR="00294975" w:rsidRDefault="00294975" w:rsidP="00E463E7">
            <w:pPr>
              <w:jc w:val="both"/>
            </w:pPr>
          </w:p>
          <w:p w:rsidR="00EC1FE1" w:rsidRDefault="00EC1FE1" w:rsidP="00E463E7">
            <w:pPr>
              <w:jc w:val="both"/>
            </w:pPr>
          </w:p>
          <w:p w:rsidR="00EC1FE1" w:rsidRDefault="00EC1FE1" w:rsidP="00E463E7">
            <w:pPr>
              <w:jc w:val="both"/>
            </w:pPr>
          </w:p>
          <w:p w:rsidR="00EC1FE1" w:rsidRDefault="00EC1FE1" w:rsidP="00E463E7">
            <w:pPr>
              <w:jc w:val="both"/>
            </w:pPr>
          </w:p>
          <w:p w:rsidR="000A64B9" w:rsidRPr="00E463E7" w:rsidRDefault="000A64B9" w:rsidP="00E463E7">
            <w:pPr>
              <w:jc w:val="both"/>
            </w:pPr>
          </w:p>
        </w:tc>
      </w:tr>
      <w:tr w:rsidR="00CA44F4" w:rsidRPr="00CA44F4" w:rsidTr="009308AB">
        <w:tc>
          <w:tcPr>
            <w:tcW w:w="3498" w:type="dxa"/>
          </w:tcPr>
          <w:p w:rsidR="00CA44F4" w:rsidRDefault="00CA44F4" w:rsidP="009308AB">
            <w:pPr>
              <w:jc w:val="center"/>
              <w:rPr>
                <w:b/>
              </w:rPr>
            </w:pPr>
            <w:r>
              <w:rPr>
                <w:b/>
              </w:rPr>
              <w:t>Ariane RUSCH et Carole DRANCOURT</w:t>
            </w:r>
          </w:p>
          <w:p w:rsidR="00CA44F4" w:rsidRPr="0036215A" w:rsidRDefault="00CA44F4" w:rsidP="009308AB">
            <w:pPr>
              <w:jc w:val="center"/>
              <w:rPr>
                <w:b/>
              </w:rPr>
            </w:pPr>
            <w:r w:rsidRPr="0036215A">
              <w:rPr>
                <w:b/>
              </w:rPr>
              <w:t>PS/GS</w:t>
            </w:r>
          </w:p>
          <w:p w:rsidR="00CA44F4" w:rsidRPr="00CA44F4" w:rsidRDefault="00CA44F4" w:rsidP="009308AB">
            <w:pPr>
              <w:jc w:val="center"/>
              <w:rPr>
                <w:b/>
                <w:lang w:val="en-US"/>
              </w:rPr>
            </w:pPr>
            <w:r w:rsidRPr="00CA44F4">
              <w:rPr>
                <w:b/>
                <w:lang w:val="en-US"/>
              </w:rPr>
              <w:t>MS/GS</w:t>
            </w:r>
          </w:p>
          <w:p w:rsidR="00CA44F4" w:rsidRPr="00CA44F4" w:rsidRDefault="00CA44F4" w:rsidP="009308AB">
            <w:pPr>
              <w:jc w:val="center"/>
              <w:rPr>
                <w:b/>
                <w:lang w:val="en-US"/>
              </w:rPr>
            </w:pPr>
            <w:r w:rsidRPr="00CA44F4">
              <w:rPr>
                <w:b/>
                <w:lang w:val="en-US"/>
              </w:rPr>
              <w:lastRenderedPageBreak/>
              <w:t>UNGERSHEIM</w:t>
            </w:r>
          </w:p>
        </w:tc>
        <w:tc>
          <w:tcPr>
            <w:tcW w:w="3498" w:type="dxa"/>
          </w:tcPr>
          <w:p w:rsidR="00CA44F4" w:rsidRPr="000F356D" w:rsidRDefault="000F356D" w:rsidP="00C468D3">
            <w:pPr>
              <w:pStyle w:val="Standard"/>
              <w:jc w:val="both"/>
              <w:rPr>
                <w:rFonts w:asciiTheme="majorHAnsi" w:hAnsiTheme="majorHAnsi"/>
                <w:sz w:val="22"/>
                <w:szCs w:val="22"/>
                <w:lang w:val="en-US"/>
              </w:rPr>
            </w:pPr>
            <w:proofErr w:type="spellStart"/>
            <w:r w:rsidRPr="000F356D">
              <w:rPr>
                <w:rFonts w:asciiTheme="majorHAnsi" w:hAnsiTheme="majorHAnsi"/>
                <w:sz w:val="22"/>
                <w:szCs w:val="22"/>
                <w:lang w:val="en-US"/>
              </w:rPr>
              <w:lastRenderedPageBreak/>
              <w:t>Espace</w:t>
            </w:r>
            <w:proofErr w:type="spellEnd"/>
            <w:r w:rsidRPr="000F356D">
              <w:rPr>
                <w:rFonts w:asciiTheme="majorHAnsi" w:hAnsiTheme="majorHAnsi"/>
                <w:sz w:val="22"/>
                <w:szCs w:val="22"/>
                <w:lang w:val="en-US"/>
              </w:rPr>
              <w:t xml:space="preserve"> de </w:t>
            </w:r>
            <w:proofErr w:type="spellStart"/>
            <w:r w:rsidRPr="000F356D">
              <w:rPr>
                <w:rFonts w:asciiTheme="majorHAnsi" w:hAnsiTheme="majorHAnsi"/>
                <w:sz w:val="22"/>
                <w:szCs w:val="22"/>
                <w:lang w:val="en-US"/>
              </w:rPr>
              <w:t>regroupement</w:t>
            </w:r>
            <w:proofErr w:type="spellEnd"/>
            <w:r w:rsidRPr="000F356D">
              <w:rPr>
                <w:rFonts w:asciiTheme="majorHAnsi" w:hAnsiTheme="majorHAnsi"/>
                <w:sz w:val="22"/>
                <w:szCs w:val="22"/>
                <w:lang w:val="en-US"/>
              </w:rPr>
              <w:t xml:space="preserve"> </w:t>
            </w:r>
            <w:proofErr w:type="spellStart"/>
            <w:r w:rsidRPr="000F356D">
              <w:rPr>
                <w:rFonts w:asciiTheme="majorHAnsi" w:hAnsiTheme="majorHAnsi"/>
                <w:sz w:val="22"/>
                <w:szCs w:val="22"/>
                <w:lang w:val="en-US"/>
              </w:rPr>
              <w:t>amovible</w:t>
            </w:r>
            <w:proofErr w:type="spellEnd"/>
          </w:p>
          <w:p w:rsidR="000F356D" w:rsidRPr="000F356D" w:rsidRDefault="000F356D" w:rsidP="00C468D3">
            <w:pPr>
              <w:pStyle w:val="Standard"/>
              <w:jc w:val="both"/>
              <w:rPr>
                <w:rFonts w:asciiTheme="majorHAnsi" w:hAnsiTheme="majorHAnsi"/>
                <w:sz w:val="22"/>
                <w:szCs w:val="22"/>
                <w:lang w:val="en-US"/>
              </w:rPr>
            </w:pPr>
            <w:proofErr w:type="spellStart"/>
            <w:r w:rsidRPr="000F356D">
              <w:rPr>
                <w:rFonts w:asciiTheme="majorHAnsi" w:hAnsiTheme="majorHAnsi"/>
                <w:sz w:val="22"/>
                <w:szCs w:val="22"/>
                <w:lang w:val="en-US"/>
              </w:rPr>
              <w:t>Espace</w:t>
            </w:r>
            <w:proofErr w:type="spellEnd"/>
            <w:r w:rsidRPr="000F356D">
              <w:rPr>
                <w:rFonts w:asciiTheme="majorHAnsi" w:hAnsiTheme="majorHAnsi"/>
                <w:sz w:val="22"/>
                <w:szCs w:val="22"/>
                <w:lang w:val="en-US"/>
              </w:rPr>
              <w:t xml:space="preserve"> </w:t>
            </w:r>
            <w:proofErr w:type="spellStart"/>
            <w:r w:rsidRPr="000F356D">
              <w:rPr>
                <w:rFonts w:asciiTheme="majorHAnsi" w:hAnsiTheme="majorHAnsi"/>
                <w:sz w:val="22"/>
                <w:szCs w:val="22"/>
                <w:lang w:val="en-US"/>
              </w:rPr>
              <w:t>moteur</w:t>
            </w:r>
            <w:proofErr w:type="spellEnd"/>
            <w:r w:rsidRPr="000F356D">
              <w:rPr>
                <w:rFonts w:asciiTheme="majorHAnsi" w:hAnsiTheme="majorHAnsi"/>
                <w:sz w:val="22"/>
                <w:szCs w:val="22"/>
                <w:lang w:val="en-US"/>
              </w:rPr>
              <w:t xml:space="preserve"> </w:t>
            </w:r>
            <w:proofErr w:type="spellStart"/>
            <w:r w:rsidRPr="000F356D">
              <w:rPr>
                <w:rFonts w:asciiTheme="majorHAnsi" w:hAnsiTheme="majorHAnsi"/>
                <w:sz w:val="22"/>
                <w:szCs w:val="22"/>
                <w:lang w:val="en-US"/>
              </w:rPr>
              <w:t>dans</w:t>
            </w:r>
            <w:proofErr w:type="spellEnd"/>
            <w:r w:rsidRPr="000F356D">
              <w:rPr>
                <w:rFonts w:asciiTheme="majorHAnsi" w:hAnsiTheme="majorHAnsi"/>
                <w:sz w:val="22"/>
                <w:szCs w:val="22"/>
                <w:lang w:val="en-US"/>
              </w:rPr>
              <w:t xml:space="preserve"> le couloir</w:t>
            </w:r>
          </w:p>
          <w:p w:rsidR="000F356D" w:rsidRDefault="000F356D" w:rsidP="00C468D3">
            <w:pPr>
              <w:pStyle w:val="Standard"/>
              <w:jc w:val="both"/>
              <w:rPr>
                <w:rFonts w:asciiTheme="majorHAnsi" w:hAnsiTheme="majorHAnsi"/>
                <w:sz w:val="22"/>
                <w:szCs w:val="22"/>
              </w:rPr>
            </w:pPr>
            <w:r w:rsidRPr="000F356D">
              <w:rPr>
                <w:rFonts w:asciiTheme="majorHAnsi" w:hAnsiTheme="majorHAnsi"/>
                <w:sz w:val="22"/>
                <w:szCs w:val="22"/>
              </w:rPr>
              <w:t>Espace</w:t>
            </w:r>
            <w:r>
              <w:rPr>
                <w:rFonts w:asciiTheme="majorHAnsi" w:hAnsiTheme="majorHAnsi"/>
                <w:sz w:val="22"/>
                <w:szCs w:val="22"/>
              </w:rPr>
              <w:t xml:space="preserve">s : </w:t>
            </w:r>
            <w:r w:rsidRPr="000F356D">
              <w:rPr>
                <w:rFonts w:asciiTheme="majorHAnsi" w:hAnsiTheme="majorHAnsi"/>
                <w:sz w:val="22"/>
                <w:szCs w:val="22"/>
              </w:rPr>
              <w:t xml:space="preserve">sensoriel, culturel, graphique, jeux de construction, jeux </w:t>
            </w:r>
            <w:r w:rsidRPr="000F356D">
              <w:rPr>
                <w:rFonts w:asciiTheme="majorHAnsi" w:hAnsiTheme="majorHAnsi"/>
                <w:sz w:val="22"/>
                <w:szCs w:val="22"/>
              </w:rPr>
              <w:lastRenderedPageBreak/>
              <w:t>d’imitation (théâtre, dînette</w:t>
            </w:r>
            <w:r>
              <w:rPr>
                <w:rFonts w:asciiTheme="majorHAnsi" w:hAnsiTheme="majorHAnsi"/>
                <w:sz w:val="22"/>
                <w:szCs w:val="22"/>
                <w:u w:val="single"/>
              </w:rPr>
              <w:t xml:space="preserve">), </w:t>
            </w:r>
            <w:r w:rsidRPr="000F356D">
              <w:rPr>
                <w:rFonts w:asciiTheme="majorHAnsi" w:hAnsiTheme="majorHAnsi"/>
                <w:sz w:val="22"/>
                <w:szCs w:val="22"/>
              </w:rPr>
              <w:t>explorer le monde</w:t>
            </w:r>
            <w:r w:rsidR="00AF33D9">
              <w:rPr>
                <w:rFonts w:asciiTheme="majorHAnsi" w:hAnsiTheme="majorHAnsi"/>
                <w:sz w:val="22"/>
                <w:szCs w:val="22"/>
              </w:rPr>
              <w:t xml:space="preserve"> (l’espace, le temps)</w:t>
            </w:r>
            <w:r w:rsidRPr="000F356D">
              <w:rPr>
                <w:rFonts w:asciiTheme="majorHAnsi" w:hAnsiTheme="majorHAnsi"/>
                <w:sz w:val="22"/>
                <w:szCs w:val="22"/>
              </w:rPr>
              <w:t>, maths, écrit, motricité fine</w:t>
            </w:r>
            <w:r w:rsidR="00AF33D9">
              <w:rPr>
                <w:rFonts w:asciiTheme="majorHAnsi" w:hAnsiTheme="majorHAnsi"/>
                <w:sz w:val="22"/>
                <w:szCs w:val="22"/>
              </w:rPr>
              <w:t xml:space="preserve">, </w:t>
            </w:r>
          </w:p>
          <w:p w:rsidR="00AF33D9" w:rsidRDefault="00AF33D9" w:rsidP="00C468D3">
            <w:pPr>
              <w:pStyle w:val="Standard"/>
              <w:jc w:val="both"/>
              <w:rPr>
                <w:rFonts w:asciiTheme="majorHAnsi" w:hAnsiTheme="majorHAnsi"/>
                <w:sz w:val="22"/>
                <w:szCs w:val="22"/>
              </w:rPr>
            </w:pPr>
            <w:r>
              <w:rPr>
                <w:rFonts w:asciiTheme="majorHAnsi" w:hAnsiTheme="majorHAnsi"/>
                <w:sz w:val="22"/>
                <w:szCs w:val="22"/>
              </w:rPr>
              <w:t>Activités artistiques</w:t>
            </w:r>
          </w:p>
          <w:p w:rsidR="00AF33D9" w:rsidRDefault="00AF33D9" w:rsidP="00C468D3">
            <w:pPr>
              <w:pStyle w:val="Standard"/>
              <w:jc w:val="both"/>
              <w:rPr>
                <w:rFonts w:asciiTheme="majorHAnsi" w:hAnsiTheme="majorHAnsi"/>
                <w:sz w:val="22"/>
                <w:szCs w:val="22"/>
              </w:rPr>
            </w:pPr>
            <w:r>
              <w:rPr>
                <w:rFonts w:asciiTheme="majorHAnsi" w:hAnsiTheme="majorHAnsi"/>
                <w:sz w:val="22"/>
                <w:szCs w:val="22"/>
              </w:rPr>
              <w:t>Espace dans le couloir pour les parents</w:t>
            </w:r>
          </w:p>
          <w:p w:rsidR="00AF33D9" w:rsidRPr="000F356D" w:rsidRDefault="00AF33D9" w:rsidP="00C468D3">
            <w:pPr>
              <w:pStyle w:val="Standard"/>
              <w:jc w:val="both"/>
              <w:rPr>
                <w:rFonts w:asciiTheme="majorHAnsi" w:hAnsiTheme="majorHAnsi"/>
                <w:sz w:val="22"/>
                <w:szCs w:val="22"/>
              </w:rPr>
            </w:pPr>
            <w:r>
              <w:rPr>
                <w:rFonts w:asciiTheme="majorHAnsi" w:hAnsiTheme="majorHAnsi"/>
                <w:sz w:val="22"/>
                <w:szCs w:val="22"/>
              </w:rPr>
              <w:t>Espace dans le couloir pour le suivi des apprentissages.</w:t>
            </w:r>
            <w:bookmarkStart w:id="0" w:name="_GoBack"/>
            <w:bookmarkEnd w:id="0"/>
          </w:p>
          <w:p w:rsidR="000F356D" w:rsidRPr="000F356D" w:rsidRDefault="000F356D" w:rsidP="00C468D3">
            <w:pPr>
              <w:pStyle w:val="Standard"/>
              <w:jc w:val="both"/>
              <w:rPr>
                <w:rFonts w:asciiTheme="majorHAnsi" w:hAnsiTheme="majorHAnsi"/>
                <w:sz w:val="22"/>
                <w:szCs w:val="22"/>
              </w:rPr>
            </w:pPr>
          </w:p>
          <w:p w:rsidR="000F356D" w:rsidRPr="000F356D" w:rsidRDefault="000F356D" w:rsidP="00C468D3">
            <w:pPr>
              <w:pStyle w:val="Standard"/>
              <w:jc w:val="both"/>
              <w:rPr>
                <w:rFonts w:asciiTheme="majorHAnsi" w:hAnsiTheme="majorHAnsi"/>
                <w:sz w:val="22"/>
                <w:szCs w:val="22"/>
                <w:u w:val="single"/>
              </w:rPr>
            </w:pPr>
          </w:p>
        </w:tc>
        <w:tc>
          <w:tcPr>
            <w:tcW w:w="3499" w:type="dxa"/>
          </w:tcPr>
          <w:p w:rsidR="00CA44F4" w:rsidRDefault="00CA44F4" w:rsidP="00203932">
            <w:r w:rsidRPr="00CA44F4">
              <w:lastRenderedPageBreak/>
              <w:t>Nécessaire adaptation et accompagnement surtout des petits au début (changement d’</w:t>
            </w:r>
            <w:r>
              <w:t>espace + changement d’étiquette)</w:t>
            </w:r>
          </w:p>
          <w:p w:rsidR="00CA44F4" w:rsidRDefault="00CA44F4" w:rsidP="00203932">
            <w:r>
              <w:lastRenderedPageBreak/>
              <w:t xml:space="preserve">Les consignes sont données : </w:t>
            </w:r>
          </w:p>
          <w:p w:rsidR="00CA44F4" w:rsidRDefault="00CA44F4" w:rsidP="00CA44F4">
            <w:pPr>
              <w:pStyle w:val="Paragraphedeliste"/>
              <w:numPr>
                <w:ilvl w:val="0"/>
                <w:numId w:val="1"/>
              </w:numPr>
            </w:pPr>
            <w:r>
              <w:t>Collectivement lors d’un moment de regroupement</w:t>
            </w:r>
          </w:p>
          <w:p w:rsidR="00CA44F4" w:rsidRDefault="00CA44F4" w:rsidP="00CA44F4">
            <w:pPr>
              <w:pStyle w:val="Paragraphedeliste"/>
              <w:numPr>
                <w:ilvl w:val="0"/>
                <w:numId w:val="1"/>
              </w:numPr>
            </w:pPr>
            <w:r>
              <w:t>Pendant le temps d’accueil avec des petits groupes</w:t>
            </w:r>
          </w:p>
          <w:p w:rsidR="00CA44F4" w:rsidRDefault="00CA44F4" w:rsidP="00CA44F4">
            <w:pPr>
              <w:pStyle w:val="Paragraphedeliste"/>
              <w:numPr>
                <w:ilvl w:val="0"/>
                <w:numId w:val="1"/>
              </w:numPr>
            </w:pPr>
            <w:r>
              <w:t>Parfois l’enseignante sépare un groupe</w:t>
            </w:r>
          </w:p>
          <w:p w:rsidR="00CA44F4" w:rsidRDefault="00CA44F4" w:rsidP="00CA44F4">
            <w:pPr>
              <w:pStyle w:val="Paragraphedeliste"/>
              <w:numPr>
                <w:ilvl w:val="0"/>
                <w:numId w:val="1"/>
              </w:numPr>
            </w:pPr>
            <w:r>
              <w:t xml:space="preserve">L’enseignante travaille avec un petit groupe, ou avec un seul élève </w:t>
            </w:r>
          </w:p>
          <w:p w:rsidR="00CA44F4" w:rsidRDefault="0086251A" w:rsidP="00CA44F4">
            <w:pPr>
              <w:pStyle w:val="Paragraphedeliste"/>
              <w:numPr>
                <w:ilvl w:val="0"/>
                <w:numId w:val="1"/>
              </w:numPr>
            </w:pPr>
            <w:r>
              <w:t>Fait de la remédiation, ou rattrape un travail avec un élève qui a été absent.</w:t>
            </w:r>
          </w:p>
          <w:p w:rsidR="0086251A" w:rsidRDefault="0086251A" w:rsidP="00CA44F4">
            <w:pPr>
              <w:pStyle w:val="Paragraphedeliste"/>
              <w:numPr>
                <w:ilvl w:val="0"/>
                <w:numId w:val="1"/>
              </w:numPr>
            </w:pPr>
            <w:r>
              <w:t>Les élèves ne tournent pas forcément sur la journée</w:t>
            </w:r>
          </w:p>
          <w:p w:rsidR="0086251A" w:rsidRDefault="0086251A" w:rsidP="00CA44F4">
            <w:pPr>
              <w:pStyle w:val="Paragraphedeliste"/>
              <w:numPr>
                <w:ilvl w:val="0"/>
                <w:numId w:val="1"/>
              </w:numPr>
            </w:pPr>
            <w:r>
              <w:t>Les regroupements se font souvent par ½ groupe</w:t>
            </w:r>
          </w:p>
          <w:p w:rsidR="0086251A" w:rsidRDefault="0086251A" w:rsidP="00CA44F4">
            <w:pPr>
              <w:pStyle w:val="Paragraphedeliste"/>
              <w:numPr>
                <w:ilvl w:val="0"/>
                <w:numId w:val="1"/>
              </w:numPr>
            </w:pPr>
            <w:r>
              <w:t>Les E font aussi des entretiens d’explicitation avec les élèves, (utilisation du dé) et voient avec eux où ils en sont des apprentissages//à une compétence visée.</w:t>
            </w:r>
          </w:p>
          <w:p w:rsidR="0086251A" w:rsidRPr="00CA44F4" w:rsidRDefault="0086251A" w:rsidP="00CA44F4">
            <w:pPr>
              <w:pStyle w:val="Paragraphedeliste"/>
              <w:numPr>
                <w:ilvl w:val="0"/>
                <w:numId w:val="1"/>
              </w:numPr>
            </w:pPr>
            <w:r>
              <w:t>Différenciation : chaque élève peut faire plus</w:t>
            </w:r>
          </w:p>
        </w:tc>
        <w:tc>
          <w:tcPr>
            <w:tcW w:w="3499" w:type="dxa"/>
          </w:tcPr>
          <w:p w:rsidR="00CA44F4" w:rsidRPr="00CA44F4" w:rsidRDefault="00CA44F4" w:rsidP="00E463E7">
            <w:pPr>
              <w:jc w:val="both"/>
            </w:pPr>
            <w:r w:rsidRPr="00CA44F4">
              <w:lastRenderedPageBreak/>
              <w:t>Appropriation des lieux</w:t>
            </w:r>
          </w:p>
          <w:p w:rsidR="00CA44F4" w:rsidRDefault="00CA44F4" w:rsidP="00E463E7">
            <w:pPr>
              <w:jc w:val="both"/>
            </w:pPr>
            <w:r w:rsidRPr="00CA44F4">
              <w:t>Inventaire matériel</w:t>
            </w:r>
          </w:p>
          <w:p w:rsidR="00CA44F4" w:rsidRDefault="00CA44F4" w:rsidP="00E463E7">
            <w:pPr>
              <w:jc w:val="both"/>
            </w:pPr>
            <w:r>
              <w:t>Mutualisation et répartition du matériel pour le rangement</w:t>
            </w:r>
          </w:p>
          <w:p w:rsidR="00CA44F4" w:rsidRDefault="00CA44F4" w:rsidP="00E463E7">
            <w:pPr>
              <w:jc w:val="both"/>
            </w:pPr>
            <w:r>
              <w:lastRenderedPageBreak/>
              <w:t>On utilise que ce dont on a besoin pour les apprentissages en cours.</w:t>
            </w:r>
          </w:p>
          <w:p w:rsidR="00CA44F4" w:rsidRDefault="00CA44F4" w:rsidP="00E463E7">
            <w:pPr>
              <w:jc w:val="both"/>
            </w:pPr>
            <w:r>
              <w:t>La signalétique a été évolutive : photo des espaces + intitulé de l’espace est devenu image pour qualifier l’espace.</w:t>
            </w:r>
          </w:p>
          <w:p w:rsidR="00CA44F4" w:rsidRDefault="00CA44F4" w:rsidP="00E463E7">
            <w:pPr>
              <w:jc w:val="both"/>
            </w:pPr>
            <w:r>
              <w:t>Nécessité de construire des outils : grilles pour le suivi du travail des élèves, progressions pour les apprentissages.</w:t>
            </w:r>
          </w:p>
          <w:p w:rsidR="00CA44F4" w:rsidRDefault="00CA44F4" w:rsidP="00E463E7">
            <w:pPr>
              <w:jc w:val="both"/>
            </w:pPr>
            <w:r>
              <w:t>Les élèves sont toujours occupés.</w:t>
            </w:r>
          </w:p>
          <w:p w:rsidR="00CA44F4" w:rsidRDefault="00CA44F4" w:rsidP="00E463E7">
            <w:pPr>
              <w:jc w:val="both"/>
            </w:pPr>
            <w:r>
              <w:t>Les élèves s’entraident, expliquent un atelier lorsque cela est nécessaire</w:t>
            </w:r>
          </w:p>
          <w:p w:rsidR="00CA44F4" w:rsidRPr="00CA44F4" w:rsidRDefault="00CA44F4" w:rsidP="00E463E7">
            <w:pPr>
              <w:jc w:val="both"/>
            </w:pPr>
          </w:p>
        </w:tc>
      </w:tr>
    </w:tbl>
    <w:p w:rsidR="006E3C32" w:rsidRPr="00CA44F4" w:rsidRDefault="006E3C32"/>
    <w:sectPr w:rsidR="006E3C32" w:rsidRPr="00CA44F4" w:rsidSect="006E3C3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D9" w:rsidRDefault="00121ED9" w:rsidP="00FB4B49">
      <w:pPr>
        <w:spacing w:after="0" w:line="240" w:lineRule="auto"/>
      </w:pPr>
      <w:r>
        <w:separator/>
      </w:r>
    </w:p>
  </w:endnote>
  <w:endnote w:type="continuationSeparator" w:id="0">
    <w:p w:rsidR="00121ED9" w:rsidRDefault="00121ED9" w:rsidP="00F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6D" w:rsidRDefault="000F356D">
    <w:pPr>
      <w:pStyle w:val="Pieddepage"/>
    </w:pPr>
    <w:r>
      <w:t>Sabine BANNWARTH – JAVELAUD – CP- EPS – circonscription de Guebwiller</w:t>
    </w:r>
  </w:p>
  <w:p w:rsidR="00FB4B49" w:rsidRDefault="00FB4B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D9" w:rsidRDefault="00121ED9" w:rsidP="00FB4B49">
      <w:pPr>
        <w:spacing w:after="0" w:line="240" w:lineRule="auto"/>
      </w:pPr>
      <w:r>
        <w:separator/>
      </w:r>
    </w:p>
  </w:footnote>
  <w:footnote w:type="continuationSeparator" w:id="0">
    <w:p w:rsidR="00121ED9" w:rsidRDefault="00121ED9" w:rsidP="00FB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B6E22"/>
    <w:multiLevelType w:val="hybridMultilevel"/>
    <w:tmpl w:val="7CFE8FB4"/>
    <w:lvl w:ilvl="0" w:tplc="26B0BBD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64"/>
    <w:rsid w:val="000A64B9"/>
    <w:rsid w:val="000E0DE5"/>
    <w:rsid w:val="000F356D"/>
    <w:rsid w:val="00121ED9"/>
    <w:rsid w:val="00182CB0"/>
    <w:rsid w:val="00203932"/>
    <w:rsid w:val="00294975"/>
    <w:rsid w:val="0036215A"/>
    <w:rsid w:val="00430DF0"/>
    <w:rsid w:val="004C3B77"/>
    <w:rsid w:val="006A4AB6"/>
    <w:rsid w:val="006E3C32"/>
    <w:rsid w:val="00761F54"/>
    <w:rsid w:val="0086251A"/>
    <w:rsid w:val="008F3BBF"/>
    <w:rsid w:val="00AF33D9"/>
    <w:rsid w:val="00B31023"/>
    <w:rsid w:val="00B7699C"/>
    <w:rsid w:val="00BB1C25"/>
    <w:rsid w:val="00BD6364"/>
    <w:rsid w:val="00C468D3"/>
    <w:rsid w:val="00CA44F4"/>
    <w:rsid w:val="00E463E7"/>
    <w:rsid w:val="00E84812"/>
    <w:rsid w:val="00EC1FE1"/>
    <w:rsid w:val="00EE2206"/>
    <w:rsid w:val="00EF502A"/>
    <w:rsid w:val="00FB4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6816-246D-4B8B-B2C4-71A27148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3BB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Paragraphedeliste">
    <w:name w:val="List Paragraph"/>
    <w:basedOn w:val="Normal"/>
    <w:uiPriority w:val="34"/>
    <w:qFormat/>
    <w:rsid w:val="00203932"/>
    <w:pPr>
      <w:ind w:left="720"/>
      <w:contextualSpacing/>
    </w:pPr>
  </w:style>
  <w:style w:type="paragraph" w:styleId="Textedebulles">
    <w:name w:val="Balloon Text"/>
    <w:basedOn w:val="Normal"/>
    <w:link w:val="TextedebullesCar"/>
    <w:uiPriority w:val="99"/>
    <w:semiHidden/>
    <w:unhideWhenUsed/>
    <w:rsid w:val="00EF50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02A"/>
    <w:rPr>
      <w:rFonts w:ascii="Segoe UI" w:hAnsi="Segoe UI" w:cs="Segoe UI"/>
      <w:sz w:val="18"/>
      <w:szCs w:val="18"/>
    </w:rPr>
  </w:style>
  <w:style w:type="paragraph" w:styleId="En-tte">
    <w:name w:val="header"/>
    <w:basedOn w:val="Normal"/>
    <w:link w:val="En-tteCar"/>
    <w:uiPriority w:val="99"/>
    <w:unhideWhenUsed/>
    <w:rsid w:val="00FB4B49"/>
    <w:pPr>
      <w:tabs>
        <w:tab w:val="center" w:pos="4536"/>
        <w:tab w:val="right" w:pos="9072"/>
      </w:tabs>
      <w:spacing w:after="0" w:line="240" w:lineRule="auto"/>
    </w:pPr>
  </w:style>
  <w:style w:type="character" w:customStyle="1" w:styleId="En-tteCar">
    <w:name w:val="En-tête Car"/>
    <w:basedOn w:val="Policepardfaut"/>
    <w:link w:val="En-tte"/>
    <w:uiPriority w:val="99"/>
    <w:rsid w:val="00FB4B49"/>
  </w:style>
  <w:style w:type="paragraph" w:styleId="Pieddepage">
    <w:name w:val="footer"/>
    <w:basedOn w:val="Normal"/>
    <w:link w:val="PieddepageCar"/>
    <w:uiPriority w:val="99"/>
    <w:unhideWhenUsed/>
    <w:rsid w:val="00FB4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1588</Words>
  <Characters>8736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11</cp:revision>
  <cp:lastPrinted>2017-02-01T07:55:00Z</cp:lastPrinted>
  <dcterms:created xsi:type="dcterms:W3CDTF">2016-11-18T13:18:00Z</dcterms:created>
  <dcterms:modified xsi:type="dcterms:W3CDTF">2017-03-20T15:54:00Z</dcterms:modified>
</cp:coreProperties>
</file>