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5B" w:rsidRPr="008F0C5B" w:rsidRDefault="00BD122C" w:rsidP="008F0C5B">
      <w:pPr>
        <w:shd w:val="clear" w:color="auto" w:fill="FFFFFF"/>
        <w:spacing w:before="58"/>
        <w:ind w:left="14"/>
        <w:rPr>
          <w:rFonts w:ascii="Arial" w:eastAsia="Times New Roman" w:hAnsi="Arial" w:cs="Arial"/>
          <w:sz w:val="20"/>
          <w:szCs w:val="20"/>
          <w:lang w:eastAsia="fr-FR"/>
        </w:rPr>
      </w:pPr>
      <w:r>
        <w:t>Programme de cycle 3 - Grille d’élaboration des repères de progressivité </w:t>
      </w:r>
      <w:proofErr w:type="gramStart"/>
      <w:r>
        <w:t xml:space="preserve">: </w:t>
      </w:r>
      <w:r w:rsidR="002D4030">
        <w:t xml:space="preserve"> </w:t>
      </w:r>
      <w:r w:rsidR="0097280C">
        <w:rPr>
          <w:color w:val="0070C0"/>
        </w:rPr>
        <w:t>MATHEMATIQUES</w:t>
      </w:r>
      <w:proofErr w:type="gramEnd"/>
      <w:r w:rsidR="008F0C5B">
        <w:rPr>
          <w:color w:val="0070C0"/>
        </w:rPr>
        <w:t xml:space="preserve">   </w:t>
      </w:r>
      <w:r w:rsidR="008F0C5B" w:rsidRPr="008F0C5B">
        <w:rPr>
          <w:rFonts w:ascii="Arial" w:eastAsia="Times New Roman" w:hAnsi="Arial" w:cs="Arial"/>
          <w:color w:val="007B91"/>
          <w:sz w:val="24"/>
          <w:szCs w:val="24"/>
          <w:lang w:eastAsia="fr-FR"/>
        </w:rPr>
        <w:t>Nombres et Calculs</w:t>
      </w:r>
    </w:p>
    <w:p w:rsidR="00BD122C" w:rsidRPr="00BD122C" w:rsidRDefault="00BD122C" w:rsidP="00BD122C">
      <w:pPr>
        <w:rPr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0"/>
        <w:gridCol w:w="2339"/>
        <w:gridCol w:w="2406"/>
        <w:gridCol w:w="2407"/>
        <w:gridCol w:w="2407"/>
        <w:gridCol w:w="3510"/>
      </w:tblGrid>
      <w:tr w:rsidR="00BD122C" w:rsidTr="00CA587D">
        <w:trPr>
          <w:trHeight w:val="374"/>
        </w:trPr>
        <w:tc>
          <w:tcPr>
            <w:tcW w:w="2740" w:type="dxa"/>
            <w:vMerge w:val="restart"/>
            <w:shd w:val="clear" w:color="auto" w:fill="auto"/>
            <w:vAlign w:val="center"/>
          </w:tcPr>
          <w:p w:rsidR="00BD122C" w:rsidRPr="00BD122C" w:rsidRDefault="00BD122C" w:rsidP="002D4030">
            <w:pPr>
              <w:spacing w:after="0"/>
              <w:jc w:val="center"/>
              <w:rPr>
                <w:b/>
                <w:sz w:val="20"/>
              </w:rPr>
            </w:pPr>
            <w:r w:rsidRPr="00BD122C">
              <w:rPr>
                <w:b/>
                <w:sz w:val="20"/>
              </w:rPr>
              <w:t>Référence : compétences du socle commun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BD122C" w:rsidRPr="00BD122C" w:rsidRDefault="00BD122C" w:rsidP="002D4030">
            <w:pPr>
              <w:spacing w:after="0"/>
              <w:jc w:val="center"/>
              <w:rPr>
                <w:b/>
                <w:sz w:val="20"/>
              </w:rPr>
            </w:pPr>
            <w:r w:rsidRPr="00BD122C">
              <w:rPr>
                <w:b/>
                <w:sz w:val="20"/>
              </w:rPr>
              <w:t>Attendus de fin de cycle 2</w:t>
            </w:r>
          </w:p>
        </w:tc>
        <w:tc>
          <w:tcPr>
            <w:tcW w:w="7220" w:type="dxa"/>
            <w:gridSpan w:val="3"/>
            <w:shd w:val="clear" w:color="auto" w:fill="auto"/>
            <w:vAlign w:val="center"/>
          </w:tcPr>
          <w:p w:rsidR="00BD122C" w:rsidRPr="00BD122C" w:rsidRDefault="00BD122C" w:rsidP="002D4030">
            <w:pPr>
              <w:spacing w:after="0"/>
              <w:jc w:val="center"/>
              <w:rPr>
                <w:b/>
                <w:sz w:val="20"/>
              </w:rPr>
            </w:pPr>
            <w:r w:rsidRPr="00BD122C">
              <w:rPr>
                <w:b/>
                <w:sz w:val="20"/>
              </w:rPr>
              <w:t>Repères de progressivité</w:t>
            </w:r>
          </w:p>
        </w:tc>
        <w:tc>
          <w:tcPr>
            <w:tcW w:w="3510" w:type="dxa"/>
            <w:vMerge w:val="restart"/>
            <w:shd w:val="clear" w:color="auto" w:fill="auto"/>
            <w:vAlign w:val="center"/>
          </w:tcPr>
          <w:p w:rsidR="00BD122C" w:rsidRPr="00BD122C" w:rsidRDefault="00BD122C" w:rsidP="002D4030">
            <w:pPr>
              <w:spacing w:after="0"/>
              <w:jc w:val="center"/>
              <w:rPr>
                <w:b/>
                <w:sz w:val="20"/>
              </w:rPr>
            </w:pPr>
            <w:proofErr w:type="gramStart"/>
            <w:r w:rsidRPr="00BD122C">
              <w:rPr>
                <w:b/>
                <w:sz w:val="20"/>
              </w:rPr>
              <w:t>Attendus</w:t>
            </w:r>
            <w:proofErr w:type="gramEnd"/>
            <w:r w:rsidRPr="00BD122C">
              <w:rPr>
                <w:b/>
                <w:sz w:val="20"/>
              </w:rPr>
              <w:t xml:space="preserve"> fin de cycle 3</w:t>
            </w:r>
          </w:p>
        </w:tc>
      </w:tr>
      <w:tr w:rsidR="00BD122C" w:rsidTr="00861060">
        <w:trPr>
          <w:trHeight w:val="373"/>
        </w:trPr>
        <w:tc>
          <w:tcPr>
            <w:tcW w:w="2740" w:type="dxa"/>
            <w:vMerge/>
            <w:shd w:val="clear" w:color="auto" w:fill="auto"/>
          </w:tcPr>
          <w:p w:rsidR="00BD122C" w:rsidRDefault="00BD122C" w:rsidP="002D4030">
            <w:pPr>
              <w:spacing w:after="0"/>
            </w:pPr>
          </w:p>
        </w:tc>
        <w:tc>
          <w:tcPr>
            <w:tcW w:w="2339" w:type="dxa"/>
            <w:vMerge/>
            <w:shd w:val="clear" w:color="auto" w:fill="auto"/>
          </w:tcPr>
          <w:p w:rsidR="00BD122C" w:rsidRDefault="00BD122C" w:rsidP="002D4030">
            <w:pPr>
              <w:spacing w:after="0"/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BD122C" w:rsidRPr="00BD122C" w:rsidRDefault="00BD122C" w:rsidP="002D4030">
            <w:pPr>
              <w:spacing w:after="0"/>
              <w:jc w:val="center"/>
              <w:rPr>
                <w:b/>
              </w:rPr>
            </w:pPr>
            <w:r w:rsidRPr="00BD122C">
              <w:rPr>
                <w:b/>
              </w:rPr>
              <w:t>1</w:t>
            </w:r>
            <w:r w:rsidRPr="00BD122C">
              <w:rPr>
                <w:b/>
                <w:vertAlign w:val="superscript"/>
              </w:rPr>
              <w:t>er</w:t>
            </w:r>
            <w:r w:rsidRPr="00BD122C">
              <w:rPr>
                <w:b/>
              </w:rPr>
              <w:t xml:space="preserve"> niveau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BD122C" w:rsidRPr="00BD122C" w:rsidRDefault="00BD122C" w:rsidP="002D4030">
            <w:pPr>
              <w:spacing w:after="0"/>
              <w:jc w:val="center"/>
              <w:rPr>
                <w:b/>
              </w:rPr>
            </w:pPr>
            <w:r w:rsidRPr="00BD122C">
              <w:rPr>
                <w:b/>
              </w:rPr>
              <w:t>2</w:t>
            </w:r>
            <w:r w:rsidRPr="00BD122C">
              <w:rPr>
                <w:b/>
                <w:vertAlign w:val="superscript"/>
              </w:rPr>
              <w:t>ème</w:t>
            </w:r>
            <w:r w:rsidRPr="00BD122C">
              <w:rPr>
                <w:b/>
              </w:rPr>
              <w:t xml:space="preserve"> niveau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BD122C" w:rsidRPr="00BD122C" w:rsidRDefault="00BD122C" w:rsidP="002D4030">
            <w:pPr>
              <w:spacing w:after="0"/>
              <w:jc w:val="center"/>
              <w:rPr>
                <w:b/>
              </w:rPr>
            </w:pPr>
            <w:r w:rsidRPr="00BD122C">
              <w:rPr>
                <w:b/>
              </w:rPr>
              <w:t>3</w:t>
            </w:r>
            <w:r w:rsidRPr="00BD122C">
              <w:rPr>
                <w:b/>
                <w:vertAlign w:val="superscript"/>
              </w:rPr>
              <w:t>ème</w:t>
            </w:r>
            <w:r w:rsidRPr="00BD122C">
              <w:rPr>
                <w:b/>
              </w:rPr>
              <w:t xml:space="preserve"> niveau</w:t>
            </w:r>
          </w:p>
        </w:tc>
        <w:tc>
          <w:tcPr>
            <w:tcW w:w="3510" w:type="dxa"/>
            <w:vMerge/>
            <w:shd w:val="clear" w:color="auto" w:fill="auto"/>
          </w:tcPr>
          <w:p w:rsidR="00BD122C" w:rsidRDefault="00BD122C" w:rsidP="002D4030">
            <w:pPr>
              <w:spacing w:after="0"/>
            </w:pPr>
          </w:p>
        </w:tc>
      </w:tr>
      <w:tr w:rsidR="00B00546" w:rsidTr="00B00546">
        <w:trPr>
          <w:trHeight w:val="548"/>
        </w:trPr>
        <w:tc>
          <w:tcPr>
            <w:tcW w:w="5079" w:type="dxa"/>
            <w:gridSpan w:val="2"/>
            <w:shd w:val="clear" w:color="auto" w:fill="auto"/>
          </w:tcPr>
          <w:p w:rsidR="00B00546" w:rsidRDefault="00B00546" w:rsidP="00B00546">
            <w:pPr>
              <w:spacing w:after="0"/>
              <w:rPr>
                <w:i/>
                <w:color w:val="0070C0"/>
                <w:sz w:val="18"/>
              </w:rPr>
            </w:pPr>
          </w:p>
          <w:p w:rsidR="00B00546" w:rsidRPr="00BD122C" w:rsidRDefault="00B00546" w:rsidP="00B00546">
            <w:pPr>
              <w:pStyle w:val="NormalWeb"/>
              <w:rPr>
                <w:i/>
                <w:color w:val="0070C0"/>
                <w:sz w:val="18"/>
              </w:rPr>
            </w:pPr>
          </w:p>
        </w:tc>
        <w:tc>
          <w:tcPr>
            <w:tcW w:w="2406" w:type="dxa"/>
            <w:shd w:val="clear" w:color="auto" w:fill="auto"/>
          </w:tcPr>
          <w:p w:rsidR="00B00546" w:rsidRPr="00DC2434" w:rsidRDefault="00B00546" w:rsidP="00B00546">
            <w:pPr>
              <w:spacing w:after="0"/>
              <w:jc w:val="center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CM1</w:t>
            </w:r>
          </w:p>
        </w:tc>
        <w:tc>
          <w:tcPr>
            <w:tcW w:w="2407" w:type="dxa"/>
            <w:shd w:val="clear" w:color="auto" w:fill="auto"/>
          </w:tcPr>
          <w:p w:rsidR="00B00546" w:rsidRPr="003314FD" w:rsidRDefault="00B00546" w:rsidP="00B00546">
            <w:pPr>
              <w:jc w:val="center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CM2</w:t>
            </w:r>
          </w:p>
        </w:tc>
        <w:tc>
          <w:tcPr>
            <w:tcW w:w="2407" w:type="dxa"/>
            <w:shd w:val="clear" w:color="auto" w:fill="auto"/>
          </w:tcPr>
          <w:p w:rsidR="00B00546" w:rsidRPr="003314FD" w:rsidRDefault="00B00546" w:rsidP="00B00546">
            <w:pPr>
              <w:jc w:val="center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6ème</w:t>
            </w:r>
          </w:p>
        </w:tc>
        <w:tc>
          <w:tcPr>
            <w:tcW w:w="3510" w:type="dxa"/>
            <w:shd w:val="clear" w:color="auto" w:fill="auto"/>
          </w:tcPr>
          <w:p w:rsidR="00B00546" w:rsidRDefault="00B00546" w:rsidP="00B00546">
            <w:pPr>
              <w:spacing w:after="0"/>
              <w:rPr>
                <w:i/>
                <w:color w:val="0070C0"/>
                <w:sz w:val="18"/>
              </w:rPr>
            </w:pPr>
          </w:p>
          <w:p w:rsidR="00B00546" w:rsidRPr="00BD122C" w:rsidRDefault="00B00546" w:rsidP="00B00546">
            <w:pPr>
              <w:spacing w:after="0"/>
              <w:rPr>
                <w:i/>
                <w:color w:val="0070C0"/>
                <w:sz w:val="18"/>
              </w:rPr>
            </w:pPr>
          </w:p>
        </w:tc>
      </w:tr>
      <w:tr w:rsidR="00861060" w:rsidTr="00861060">
        <w:trPr>
          <w:trHeight w:val="1124"/>
        </w:trPr>
        <w:tc>
          <w:tcPr>
            <w:tcW w:w="2740" w:type="dxa"/>
            <w:vMerge w:val="restart"/>
            <w:shd w:val="clear" w:color="auto" w:fill="auto"/>
          </w:tcPr>
          <w:p w:rsidR="00861060" w:rsidRDefault="00861060" w:rsidP="00CB29D8">
            <w:pPr>
              <w:spacing w:before="100" w:beforeAutospacing="1" w:after="100" w:afterAutospacing="1" w:line="240" w:lineRule="auto"/>
              <w:rPr>
                <w:b/>
                <w:bCs/>
              </w:rPr>
            </w:pPr>
          </w:p>
          <w:p w:rsidR="00861060" w:rsidRPr="00CB29D8" w:rsidRDefault="00861060" w:rsidP="00CB2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fr-FR"/>
              </w:rPr>
            </w:pPr>
            <w:r w:rsidRPr="00CB29D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Communiquer DDS 1, 3</w:t>
            </w:r>
          </w:p>
          <w:p w:rsidR="00861060" w:rsidRPr="00EA2DDC" w:rsidRDefault="00861060" w:rsidP="00CB29D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fr-FR"/>
              </w:rPr>
            </w:pPr>
            <w:r w:rsidRPr="00EA2DDC">
              <w:rPr>
                <w:rFonts w:eastAsia="Times New Roman"/>
                <w:sz w:val="24"/>
                <w:szCs w:val="24"/>
                <w:lang w:eastAsia="fr-FR"/>
              </w:rPr>
              <w:t>Utiliser progressivement un vocabulaire adéquat et/ou des notations adaptées pour décrire une situation, exposer une argumentation.</w:t>
            </w:r>
          </w:p>
          <w:p w:rsidR="00861060" w:rsidRPr="00CB29D8" w:rsidRDefault="00861060" w:rsidP="00CB2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fr-FR"/>
              </w:rPr>
            </w:pPr>
            <w:r w:rsidRPr="00CB29D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Raisonner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DDS </w:t>
            </w:r>
            <w:r w:rsidRPr="00CB29D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2, </w:t>
            </w:r>
            <w:proofErr w:type="gramStart"/>
            <w:r w:rsidRPr="00CB29D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3 ,</w:t>
            </w:r>
            <w:proofErr w:type="gramEnd"/>
            <w:r w:rsidRPr="00CB29D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 4</w:t>
            </w:r>
          </w:p>
          <w:p w:rsidR="00861060" w:rsidRPr="00EA2DDC" w:rsidRDefault="00861060" w:rsidP="00CB29D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fr-FR"/>
              </w:rPr>
            </w:pPr>
            <w:r w:rsidRPr="00EA2DDC">
              <w:rPr>
                <w:rFonts w:eastAsia="Times New Roman"/>
                <w:sz w:val="24"/>
                <w:szCs w:val="24"/>
                <w:lang w:eastAsia="fr-FR"/>
              </w:rPr>
              <w:t>Résoudre des problèmes nécessitant l'organisation de données multiples ou la construction d'une démarche qui combine des étapes de raisonnement.</w:t>
            </w:r>
          </w:p>
          <w:p w:rsidR="00861060" w:rsidRPr="00EA2DDC" w:rsidRDefault="00861060" w:rsidP="00CB29D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fr-FR"/>
              </w:rPr>
            </w:pPr>
            <w:r w:rsidRPr="00EA2DDC">
              <w:rPr>
                <w:rFonts w:eastAsia="Times New Roman"/>
                <w:sz w:val="24"/>
                <w:szCs w:val="24"/>
                <w:lang w:eastAsia="fr-FR"/>
              </w:rPr>
              <w:t>Progresser collectivement dans une investigation en sachant prendre en compte le point de vue d'autrui.</w:t>
            </w:r>
          </w:p>
          <w:p w:rsidR="00861060" w:rsidRPr="00EA2DDC" w:rsidRDefault="00861060" w:rsidP="00CB29D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fr-FR"/>
              </w:rPr>
            </w:pPr>
            <w:r w:rsidRPr="00EA2DDC">
              <w:rPr>
                <w:rFonts w:eastAsia="Times New Roman"/>
                <w:sz w:val="24"/>
                <w:szCs w:val="24"/>
                <w:lang w:eastAsia="fr-FR"/>
              </w:rPr>
              <w:lastRenderedPageBreak/>
              <w:t>Justifier ses affirmations et rechercher la validité des informations dont on dispose.</w:t>
            </w:r>
          </w:p>
          <w:p w:rsidR="00861060" w:rsidRPr="00EA2DDC" w:rsidRDefault="00861060" w:rsidP="00CB29D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u w:val="single"/>
                <w:lang w:eastAsia="fr-FR"/>
              </w:rPr>
            </w:pPr>
            <w:r w:rsidRPr="00EA2DDC">
              <w:rPr>
                <w:rFonts w:eastAsia="Times New Roman"/>
                <w:b/>
                <w:bCs/>
                <w:sz w:val="24"/>
                <w:szCs w:val="24"/>
                <w:u w:val="single"/>
                <w:lang w:eastAsia="fr-FR"/>
              </w:rPr>
              <w:t>Calculer DDS 4</w:t>
            </w:r>
          </w:p>
          <w:p w:rsidR="00861060" w:rsidRPr="00EA2DDC" w:rsidRDefault="00861060" w:rsidP="00CB29D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fr-FR"/>
              </w:rPr>
            </w:pPr>
            <w:r w:rsidRPr="00EA2DDC">
              <w:rPr>
                <w:rFonts w:eastAsia="Times New Roman"/>
                <w:sz w:val="24"/>
                <w:szCs w:val="24"/>
                <w:lang w:eastAsia="fr-FR"/>
              </w:rPr>
              <w:t>Calculer avec des nombres décimaux, de manière exacte ou approchée, en utilisant des stratégies ou des techniques appropriées (mentalement, en ligne, ou en posant les opérations).</w:t>
            </w:r>
          </w:p>
          <w:p w:rsidR="00861060" w:rsidRPr="00EA2DDC" w:rsidRDefault="00861060" w:rsidP="00CB29D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fr-FR"/>
              </w:rPr>
            </w:pPr>
            <w:r w:rsidRPr="00EA2DDC">
              <w:rPr>
                <w:rFonts w:eastAsia="Times New Roman"/>
                <w:sz w:val="24"/>
                <w:szCs w:val="24"/>
                <w:lang w:eastAsia="fr-FR"/>
              </w:rPr>
              <w:t>Contrôler la vraisemblance de ses résultats.</w:t>
            </w:r>
          </w:p>
          <w:p w:rsidR="00861060" w:rsidRPr="00CB29D8" w:rsidRDefault="00861060" w:rsidP="00CB29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EA2DDC">
              <w:rPr>
                <w:rFonts w:eastAsia="Times New Roman"/>
                <w:sz w:val="24"/>
                <w:szCs w:val="24"/>
                <w:lang w:eastAsia="fr-FR"/>
              </w:rPr>
              <w:t>Utiliser une calculatrice pour trouver ou vérifier un résultat</w:t>
            </w:r>
            <w:r w:rsidRPr="00CB29D8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.</w:t>
            </w:r>
          </w:p>
          <w:p w:rsidR="00861060" w:rsidRDefault="00861060" w:rsidP="00CB29D8">
            <w:pPr>
              <w:spacing w:after="0"/>
              <w:rPr>
                <w:i/>
                <w:color w:val="0070C0"/>
                <w:sz w:val="18"/>
              </w:rPr>
            </w:pPr>
          </w:p>
        </w:tc>
        <w:tc>
          <w:tcPr>
            <w:tcW w:w="2339" w:type="dxa"/>
            <w:vMerge w:val="restart"/>
            <w:shd w:val="clear" w:color="auto" w:fill="auto"/>
          </w:tcPr>
          <w:p w:rsidR="00861060" w:rsidRDefault="00861060" w:rsidP="00210830">
            <w:pPr>
              <w:spacing w:after="0"/>
              <w:jc w:val="center"/>
            </w:pPr>
          </w:p>
          <w:p w:rsidR="00861060" w:rsidRDefault="00861060" w:rsidP="00210830">
            <w:pPr>
              <w:spacing w:after="0"/>
              <w:jc w:val="center"/>
            </w:pPr>
          </w:p>
          <w:p w:rsidR="00861060" w:rsidRDefault="00861060" w:rsidP="00210830">
            <w:pPr>
              <w:spacing w:after="0"/>
              <w:jc w:val="center"/>
            </w:pPr>
          </w:p>
          <w:p w:rsidR="00861060" w:rsidRDefault="00861060" w:rsidP="00210830">
            <w:pPr>
              <w:spacing w:after="0"/>
              <w:jc w:val="center"/>
            </w:pPr>
          </w:p>
          <w:p w:rsidR="00861060" w:rsidRDefault="00861060" w:rsidP="00EA2DDC">
            <w:pPr>
              <w:spacing w:after="0"/>
            </w:pPr>
          </w:p>
          <w:p w:rsidR="00861060" w:rsidRDefault="00861060" w:rsidP="00210830">
            <w:pPr>
              <w:spacing w:after="0"/>
              <w:jc w:val="center"/>
            </w:pPr>
          </w:p>
          <w:p w:rsidR="00861060" w:rsidRPr="00EA2DDC" w:rsidRDefault="00861060" w:rsidP="00210830">
            <w:pPr>
              <w:spacing w:after="0"/>
              <w:jc w:val="center"/>
              <w:rPr>
                <w:i/>
                <w:color w:val="0070C0"/>
                <w:sz w:val="32"/>
                <w:szCs w:val="32"/>
              </w:rPr>
            </w:pPr>
            <w:r w:rsidRPr="00EA2DDC">
              <w:rPr>
                <w:sz w:val="32"/>
                <w:szCs w:val="32"/>
              </w:rPr>
              <w:t>Comprendre et utiliser des nombres entiers pour dénombrer, ordonner, repérer, comparer.</w:t>
            </w:r>
          </w:p>
          <w:p w:rsidR="00861060" w:rsidRDefault="00861060" w:rsidP="00AC1275">
            <w:pPr>
              <w:pStyle w:val="NormalWeb"/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861060" w:rsidRDefault="00861060" w:rsidP="00AC1275">
            <w:pPr>
              <w:pStyle w:val="NormalWeb"/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861060" w:rsidRDefault="00861060" w:rsidP="00AC1275">
            <w:pPr>
              <w:pStyle w:val="NormalWeb"/>
              <w:jc w:val="center"/>
            </w:pPr>
            <w:r w:rsidRPr="00EA2DDC">
              <w:rPr>
                <w:rFonts w:ascii="Calibri" w:hAnsi="Calibri"/>
                <w:sz w:val="32"/>
                <w:szCs w:val="32"/>
              </w:rPr>
              <w:t xml:space="preserve">Nommer, lire, écrire, </w:t>
            </w:r>
            <w:r w:rsidRPr="00EA2DDC">
              <w:rPr>
                <w:rFonts w:ascii="Calibri" w:hAnsi="Calibri"/>
                <w:sz w:val="32"/>
                <w:szCs w:val="32"/>
              </w:rPr>
              <w:lastRenderedPageBreak/>
              <w:t>représenter des nombres entiers</w:t>
            </w:r>
            <w:r>
              <w:t>.</w:t>
            </w:r>
          </w:p>
          <w:p w:rsidR="00861060" w:rsidRDefault="00861060" w:rsidP="002D4030">
            <w:pPr>
              <w:spacing w:after="0"/>
              <w:rPr>
                <w:i/>
                <w:color w:val="0070C0"/>
                <w:sz w:val="18"/>
              </w:rPr>
            </w:pPr>
          </w:p>
        </w:tc>
        <w:tc>
          <w:tcPr>
            <w:tcW w:w="7220" w:type="dxa"/>
            <w:gridSpan w:val="3"/>
            <w:shd w:val="clear" w:color="auto" w:fill="auto"/>
          </w:tcPr>
          <w:p w:rsidR="00861060" w:rsidRDefault="00FB22AC" w:rsidP="002D4030">
            <w:pPr>
              <w:rPr>
                <w:i/>
                <w:color w:val="0070C0"/>
                <w:sz w:val="18"/>
              </w:rPr>
            </w:pPr>
            <w:r>
              <w:rPr>
                <w:i/>
                <w:noProof/>
                <w:color w:val="0070C0"/>
                <w:sz w:val="18"/>
                <w:lang w:eastAsia="fr-FR"/>
              </w:rPr>
              <w:lastRenderedPageBreak/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53" type="#_x0000_t13" style="position:absolute;margin-left:8.2pt;margin-top:9.8pt;width:332.25pt;height:9.9pt;z-index:251674624;mso-position-horizontal-relative:text;mso-position-vertical-relative:text" strokeweight=".25pt"/>
              </w:pict>
            </w:r>
            <w:r w:rsidR="00861060">
              <w:rPr>
                <w:i/>
                <w:color w:val="0070C0"/>
                <w:sz w:val="18"/>
              </w:rPr>
              <w:t xml:space="preserve">   </w:t>
            </w:r>
          </w:p>
          <w:p w:rsidR="00861060" w:rsidRPr="00E6302F" w:rsidRDefault="00861060" w:rsidP="00861060">
            <w:pPr>
              <w:jc w:val="center"/>
              <w:rPr>
                <w:sz w:val="24"/>
                <w:szCs w:val="24"/>
              </w:rPr>
            </w:pPr>
            <w:r w:rsidRPr="00E6302F">
              <w:rPr>
                <w:sz w:val="24"/>
                <w:szCs w:val="24"/>
              </w:rPr>
              <w:t>Composer, décomposer, comparer, ranger, encadrer les grands nombres</w:t>
            </w:r>
            <w:r>
              <w:rPr>
                <w:sz w:val="24"/>
                <w:szCs w:val="24"/>
              </w:rPr>
              <w:t> </w:t>
            </w:r>
            <w:r w:rsidRPr="00E6302F">
              <w:rPr>
                <w:sz w:val="24"/>
                <w:szCs w:val="24"/>
              </w:rPr>
              <w:t>jusqu’au milliard</w:t>
            </w:r>
          </w:p>
        </w:tc>
        <w:tc>
          <w:tcPr>
            <w:tcW w:w="3510" w:type="dxa"/>
            <w:vMerge w:val="restart"/>
            <w:shd w:val="clear" w:color="auto" w:fill="auto"/>
          </w:tcPr>
          <w:p w:rsidR="00861060" w:rsidRDefault="00861060" w:rsidP="00AC1275">
            <w:pPr>
              <w:pStyle w:val="NormalWeb"/>
              <w:jc w:val="center"/>
              <w:rPr>
                <w:rFonts w:ascii="Calibri" w:hAnsi="Calibri"/>
              </w:rPr>
            </w:pPr>
          </w:p>
          <w:p w:rsidR="00861060" w:rsidRDefault="00861060" w:rsidP="00AC1275">
            <w:pPr>
              <w:pStyle w:val="NormalWeb"/>
              <w:jc w:val="center"/>
              <w:rPr>
                <w:rFonts w:ascii="Calibri" w:hAnsi="Calibri"/>
              </w:rPr>
            </w:pPr>
          </w:p>
          <w:p w:rsidR="00861060" w:rsidRDefault="00861060" w:rsidP="00AC1275">
            <w:pPr>
              <w:pStyle w:val="NormalWeb"/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861060" w:rsidRDefault="00861060" w:rsidP="00AC1275">
            <w:pPr>
              <w:pStyle w:val="NormalWeb"/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861060" w:rsidRDefault="00861060" w:rsidP="00AC1275">
            <w:pPr>
              <w:pStyle w:val="NormalWeb"/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861060" w:rsidRDefault="00861060" w:rsidP="00EA2DDC">
            <w:pPr>
              <w:pStyle w:val="NormalWeb"/>
              <w:rPr>
                <w:rFonts w:ascii="Calibri" w:hAnsi="Calibri"/>
                <w:sz w:val="32"/>
                <w:szCs w:val="32"/>
              </w:rPr>
            </w:pPr>
          </w:p>
          <w:p w:rsidR="00861060" w:rsidRPr="00AC1275" w:rsidRDefault="00861060" w:rsidP="00AC1275">
            <w:pPr>
              <w:pStyle w:val="NormalWeb"/>
              <w:jc w:val="center"/>
              <w:rPr>
                <w:rFonts w:ascii="Calibri" w:hAnsi="Calibri"/>
              </w:rPr>
            </w:pPr>
            <w:r w:rsidRPr="00EA2DDC">
              <w:rPr>
                <w:rFonts w:ascii="Calibri" w:hAnsi="Calibri"/>
                <w:sz w:val="32"/>
                <w:szCs w:val="32"/>
              </w:rPr>
              <w:t>Utiliser et représenter les grands nombres entiers, des fractions simples, les nombres décimaux</w:t>
            </w:r>
            <w:r w:rsidRPr="00AC1275">
              <w:rPr>
                <w:rFonts w:ascii="Calibri" w:hAnsi="Calibri"/>
              </w:rPr>
              <w:t>.</w:t>
            </w:r>
          </w:p>
          <w:p w:rsidR="00861060" w:rsidRPr="00BD122C" w:rsidRDefault="00861060" w:rsidP="00FF03EE">
            <w:pPr>
              <w:spacing w:after="0"/>
              <w:ind w:left="765"/>
              <w:rPr>
                <w:i/>
                <w:color w:val="0070C0"/>
                <w:sz w:val="18"/>
              </w:rPr>
            </w:pPr>
          </w:p>
        </w:tc>
      </w:tr>
      <w:tr w:rsidR="00861060" w:rsidTr="00E6302F">
        <w:trPr>
          <w:trHeight w:val="1195"/>
        </w:trPr>
        <w:tc>
          <w:tcPr>
            <w:tcW w:w="2740" w:type="dxa"/>
            <w:vMerge/>
            <w:shd w:val="clear" w:color="auto" w:fill="auto"/>
          </w:tcPr>
          <w:p w:rsidR="00861060" w:rsidRDefault="00861060" w:rsidP="00CB29D8">
            <w:pPr>
              <w:spacing w:before="100" w:beforeAutospacing="1" w:after="100" w:afterAutospacing="1" w:line="240" w:lineRule="auto"/>
              <w:rPr>
                <w:b/>
                <w:bCs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861060" w:rsidRDefault="00861060" w:rsidP="00210830">
            <w:pPr>
              <w:spacing w:after="0"/>
              <w:jc w:val="center"/>
            </w:pPr>
          </w:p>
        </w:tc>
        <w:tc>
          <w:tcPr>
            <w:tcW w:w="7220" w:type="dxa"/>
            <w:gridSpan w:val="3"/>
            <w:shd w:val="clear" w:color="auto" w:fill="auto"/>
          </w:tcPr>
          <w:p w:rsidR="00861060" w:rsidRDefault="00FB22AC" w:rsidP="002D4030">
            <w:pPr>
              <w:rPr>
                <w:i/>
                <w:color w:val="0070C0"/>
                <w:sz w:val="18"/>
              </w:rPr>
            </w:pPr>
            <w:r>
              <w:rPr>
                <w:i/>
                <w:noProof/>
                <w:color w:val="0070C0"/>
                <w:sz w:val="18"/>
                <w:lang w:eastAsia="fr-FR"/>
              </w:rPr>
              <w:pict>
                <v:shape id="_x0000_s1054" type="#_x0000_t13" style="position:absolute;margin-left:11.95pt;margin-top:6.75pt;width:332.25pt;height:9.9pt;z-index:251675648;mso-position-horizontal-relative:text;mso-position-vertical-relative:text" strokeweight=".25pt"/>
              </w:pict>
            </w:r>
          </w:p>
          <w:p w:rsidR="00861060" w:rsidRPr="00E6302F" w:rsidRDefault="00861060" w:rsidP="00E6302F">
            <w:pPr>
              <w:jc w:val="center"/>
              <w:rPr>
                <w:sz w:val="24"/>
                <w:szCs w:val="24"/>
              </w:rPr>
            </w:pPr>
            <w:r w:rsidRPr="00E6302F">
              <w:rPr>
                <w:sz w:val="24"/>
                <w:szCs w:val="24"/>
              </w:rPr>
              <w:t>Comprendre et utiliser les fractions simples</w:t>
            </w:r>
          </w:p>
        </w:tc>
        <w:tc>
          <w:tcPr>
            <w:tcW w:w="3510" w:type="dxa"/>
            <w:vMerge/>
            <w:shd w:val="clear" w:color="auto" w:fill="auto"/>
          </w:tcPr>
          <w:p w:rsidR="00861060" w:rsidRDefault="00861060" w:rsidP="00AC1275">
            <w:pPr>
              <w:pStyle w:val="NormalWeb"/>
              <w:jc w:val="center"/>
              <w:rPr>
                <w:rFonts w:ascii="Calibri" w:hAnsi="Calibri"/>
              </w:rPr>
            </w:pPr>
          </w:p>
        </w:tc>
      </w:tr>
      <w:tr w:rsidR="00861060" w:rsidTr="008220A5">
        <w:trPr>
          <w:trHeight w:val="1195"/>
        </w:trPr>
        <w:tc>
          <w:tcPr>
            <w:tcW w:w="2740" w:type="dxa"/>
            <w:vMerge/>
            <w:shd w:val="clear" w:color="auto" w:fill="auto"/>
          </w:tcPr>
          <w:p w:rsidR="00861060" w:rsidRDefault="00861060" w:rsidP="00CB29D8">
            <w:pPr>
              <w:spacing w:before="100" w:beforeAutospacing="1" w:after="100" w:afterAutospacing="1" w:line="240" w:lineRule="auto"/>
              <w:rPr>
                <w:b/>
                <w:bCs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861060" w:rsidRDefault="00861060" w:rsidP="00210830">
            <w:pPr>
              <w:spacing w:after="0"/>
              <w:jc w:val="center"/>
            </w:pPr>
          </w:p>
        </w:tc>
        <w:tc>
          <w:tcPr>
            <w:tcW w:w="4813" w:type="dxa"/>
            <w:gridSpan w:val="2"/>
            <w:shd w:val="clear" w:color="auto" w:fill="auto"/>
          </w:tcPr>
          <w:p w:rsidR="00861060" w:rsidRDefault="00FB22AC" w:rsidP="002D4030">
            <w:pPr>
              <w:rPr>
                <w:sz w:val="24"/>
                <w:szCs w:val="24"/>
              </w:rPr>
            </w:pPr>
            <w:r w:rsidRPr="00FB22AC">
              <w:rPr>
                <w:i/>
                <w:noProof/>
                <w:color w:val="0070C0"/>
                <w:sz w:val="18"/>
                <w:lang w:eastAsia="fr-FR"/>
              </w:rPr>
              <w:pict>
                <v:shape id="_x0000_s1059" type="#_x0000_t13" style="position:absolute;margin-left:4.45pt;margin-top:5.95pt;width:219.15pt;height:9.9pt;z-index:251680768;mso-position-horizontal-relative:text;mso-position-vertical-relative:text" strokeweight=".25pt"/>
              </w:pict>
            </w:r>
          </w:p>
          <w:p w:rsidR="00861060" w:rsidRDefault="00861060" w:rsidP="002D4030">
            <w:pPr>
              <w:rPr>
                <w:sz w:val="24"/>
                <w:szCs w:val="24"/>
              </w:rPr>
            </w:pPr>
          </w:p>
          <w:p w:rsidR="00861060" w:rsidRDefault="00861060" w:rsidP="002D4030">
            <w:pPr>
              <w:rPr>
                <w:sz w:val="24"/>
                <w:szCs w:val="24"/>
              </w:rPr>
            </w:pPr>
            <w:r w:rsidRPr="00861060">
              <w:rPr>
                <w:sz w:val="24"/>
                <w:szCs w:val="24"/>
              </w:rPr>
              <w:t>Voir les fractions sur des situations de partage uniquement.</w:t>
            </w:r>
            <w:r>
              <w:rPr>
                <w:sz w:val="24"/>
                <w:szCs w:val="24"/>
              </w:rPr>
              <w:t xml:space="preserve"> </w:t>
            </w:r>
          </w:p>
          <w:p w:rsidR="00B00546" w:rsidRPr="00B00546" w:rsidRDefault="00B00546" w:rsidP="00B00546">
            <w:pPr>
              <w:spacing w:after="0"/>
              <w:rPr>
                <w:sz w:val="24"/>
                <w:szCs w:val="24"/>
              </w:rPr>
            </w:pPr>
            <w:r w:rsidRPr="00B00546">
              <w:rPr>
                <w:sz w:val="24"/>
                <w:szCs w:val="24"/>
              </w:rPr>
              <w:t>½ c’est :</w:t>
            </w:r>
          </w:p>
          <w:p w:rsidR="00B00546" w:rsidRPr="00B00546" w:rsidRDefault="00B00546" w:rsidP="00B00546">
            <w:pPr>
              <w:spacing w:after="0"/>
              <w:rPr>
                <w:sz w:val="24"/>
                <w:szCs w:val="24"/>
              </w:rPr>
            </w:pPr>
            <w:r w:rsidRPr="00B00546">
              <w:rPr>
                <w:sz w:val="24"/>
                <w:szCs w:val="24"/>
              </w:rPr>
              <w:t>- un gâteau que l’on coupe en deux et où l’on prend une part</w:t>
            </w:r>
          </w:p>
          <w:p w:rsidR="00B00546" w:rsidRPr="00B00546" w:rsidRDefault="00B00546" w:rsidP="00B00546">
            <w:pPr>
              <w:spacing w:after="0"/>
              <w:rPr>
                <w:sz w:val="24"/>
                <w:szCs w:val="24"/>
              </w:rPr>
            </w:pPr>
            <w:r w:rsidRPr="00B00546">
              <w:rPr>
                <w:sz w:val="24"/>
                <w:szCs w:val="24"/>
              </w:rPr>
              <w:t>- mais c’est aussi 0,5.</w:t>
            </w:r>
          </w:p>
          <w:p w:rsidR="00B00546" w:rsidRPr="00B00546" w:rsidRDefault="00B00546" w:rsidP="002D4030">
            <w:pPr>
              <w:rPr>
                <w:sz w:val="24"/>
                <w:szCs w:val="24"/>
              </w:rPr>
            </w:pPr>
            <w:r w:rsidRPr="00B00546">
              <w:rPr>
                <w:sz w:val="24"/>
                <w:szCs w:val="24"/>
              </w:rPr>
              <w:t>Comprendre l’équivalence entre ses trois approches.</w:t>
            </w:r>
          </w:p>
          <w:p w:rsidR="003D2FF9" w:rsidRDefault="003D2FF9" w:rsidP="002D4030">
            <w:pPr>
              <w:rPr>
                <w:i/>
                <w:color w:val="0070C0"/>
                <w:sz w:val="18"/>
              </w:rPr>
            </w:pPr>
            <w:r w:rsidRPr="00B00546">
              <w:rPr>
                <w:sz w:val="24"/>
                <w:szCs w:val="24"/>
              </w:rPr>
              <w:t>Laisser les simplifications de fractions pour la 6</w:t>
            </w:r>
            <w:r w:rsidRPr="00B00546">
              <w:rPr>
                <w:sz w:val="24"/>
                <w:szCs w:val="24"/>
                <w:vertAlign w:val="superscript"/>
              </w:rPr>
              <w:t>ème</w:t>
            </w:r>
            <w:r w:rsidR="00B00546">
              <w:rPr>
                <w:sz w:val="24"/>
                <w:szCs w:val="24"/>
              </w:rPr>
              <w:t xml:space="preserve">, ainsi que toutes les opérations utilisant les fractions. </w:t>
            </w:r>
          </w:p>
        </w:tc>
        <w:tc>
          <w:tcPr>
            <w:tcW w:w="2407" w:type="dxa"/>
            <w:shd w:val="clear" w:color="auto" w:fill="auto"/>
          </w:tcPr>
          <w:p w:rsidR="00861060" w:rsidRDefault="00FB22AC" w:rsidP="002D403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058" type="#_x0000_t13" style="position:absolute;margin-left:12.2pt;margin-top:6.5pt;width:76.9pt;height:9.35pt;flip:y;z-index:251679744;mso-position-horizontal-relative:text;mso-position-vertical-relative:text"/>
              </w:pict>
            </w:r>
          </w:p>
          <w:p w:rsidR="00861060" w:rsidRPr="00E6302F" w:rsidRDefault="00861060" w:rsidP="002D4030">
            <w:pPr>
              <w:rPr>
                <w:sz w:val="24"/>
                <w:szCs w:val="24"/>
              </w:rPr>
            </w:pPr>
            <w:r w:rsidRPr="00E6302F">
              <w:rPr>
                <w:sz w:val="24"/>
                <w:szCs w:val="24"/>
              </w:rPr>
              <w:t>Comprendre et utiliser les fractions équivalentes (quotient égaux)</w:t>
            </w:r>
          </w:p>
          <w:p w:rsidR="00861060" w:rsidRDefault="00861060" w:rsidP="002D4030">
            <w:pPr>
              <w:rPr>
                <w:sz w:val="24"/>
                <w:szCs w:val="24"/>
              </w:rPr>
            </w:pPr>
            <w:r w:rsidRPr="00E6302F">
              <w:rPr>
                <w:sz w:val="24"/>
                <w:szCs w:val="24"/>
              </w:rPr>
              <w:t>Comprendre et utiliser les fractions comme quotient de deux nombres</w:t>
            </w:r>
          </w:p>
          <w:p w:rsidR="00861060" w:rsidRDefault="00861060" w:rsidP="002D4030">
            <w:pPr>
              <w:rPr>
                <w:i/>
                <w:color w:val="0070C0"/>
                <w:sz w:val="18"/>
              </w:rPr>
            </w:pPr>
            <w:r>
              <w:rPr>
                <w:sz w:val="24"/>
                <w:szCs w:val="24"/>
              </w:rPr>
              <w:t>Représentation sur un axe gradué.</w:t>
            </w:r>
          </w:p>
        </w:tc>
        <w:tc>
          <w:tcPr>
            <w:tcW w:w="3510" w:type="dxa"/>
            <w:vMerge/>
            <w:shd w:val="clear" w:color="auto" w:fill="auto"/>
          </w:tcPr>
          <w:p w:rsidR="00861060" w:rsidRDefault="00861060" w:rsidP="00AC1275">
            <w:pPr>
              <w:pStyle w:val="NormalWeb"/>
              <w:jc w:val="center"/>
              <w:rPr>
                <w:rFonts w:ascii="Calibri" w:hAnsi="Calibri"/>
              </w:rPr>
            </w:pPr>
          </w:p>
        </w:tc>
      </w:tr>
      <w:tr w:rsidR="00861060" w:rsidTr="00EA2DDC">
        <w:trPr>
          <w:trHeight w:val="1080"/>
        </w:trPr>
        <w:tc>
          <w:tcPr>
            <w:tcW w:w="2740" w:type="dxa"/>
            <w:vMerge/>
            <w:shd w:val="clear" w:color="auto" w:fill="auto"/>
          </w:tcPr>
          <w:p w:rsidR="00861060" w:rsidRDefault="00861060" w:rsidP="00CB29D8">
            <w:pPr>
              <w:spacing w:before="100" w:beforeAutospacing="1" w:after="100" w:afterAutospacing="1" w:line="240" w:lineRule="auto"/>
              <w:rPr>
                <w:b/>
                <w:bCs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861060" w:rsidRDefault="00861060" w:rsidP="00210830">
            <w:pPr>
              <w:spacing w:after="0"/>
              <w:jc w:val="center"/>
            </w:pPr>
          </w:p>
        </w:tc>
        <w:tc>
          <w:tcPr>
            <w:tcW w:w="7220" w:type="dxa"/>
            <w:gridSpan w:val="3"/>
            <w:shd w:val="clear" w:color="auto" w:fill="auto"/>
          </w:tcPr>
          <w:p w:rsidR="00861060" w:rsidRDefault="00FB22AC" w:rsidP="002D403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055" type="#_x0000_t13" style="position:absolute;margin-left:8.2pt;margin-top:11.85pt;width:332.25pt;height:9.9pt;z-index:251676672;mso-position-horizontal-relative:text;mso-position-vertical-relative:text" strokeweight=".25pt"/>
              </w:pict>
            </w:r>
            <w:r w:rsidR="00861060">
              <w:rPr>
                <w:sz w:val="24"/>
                <w:szCs w:val="24"/>
              </w:rPr>
              <w:t xml:space="preserve"> </w:t>
            </w:r>
          </w:p>
          <w:p w:rsidR="00861060" w:rsidRPr="00E6302F" w:rsidRDefault="00861060" w:rsidP="00861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Comprendre et utiliser les nombres décimaux</w:t>
            </w:r>
          </w:p>
        </w:tc>
        <w:tc>
          <w:tcPr>
            <w:tcW w:w="3510" w:type="dxa"/>
            <w:vMerge/>
            <w:shd w:val="clear" w:color="auto" w:fill="auto"/>
          </w:tcPr>
          <w:p w:rsidR="00861060" w:rsidRDefault="00861060" w:rsidP="00AC1275">
            <w:pPr>
              <w:pStyle w:val="NormalWeb"/>
              <w:jc w:val="center"/>
              <w:rPr>
                <w:rFonts w:ascii="Calibri" w:hAnsi="Calibri"/>
              </w:rPr>
            </w:pPr>
          </w:p>
        </w:tc>
      </w:tr>
      <w:tr w:rsidR="00861060" w:rsidTr="00EA2DDC">
        <w:trPr>
          <w:trHeight w:val="1080"/>
        </w:trPr>
        <w:tc>
          <w:tcPr>
            <w:tcW w:w="2740" w:type="dxa"/>
            <w:vMerge/>
            <w:shd w:val="clear" w:color="auto" w:fill="auto"/>
          </w:tcPr>
          <w:p w:rsidR="00861060" w:rsidRDefault="00861060" w:rsidP="00CB29D8">
            <w:pPr>
              <w:spacing w:before="100" w:beforeAutospacing="1" w:after="100" w:afterAutospacing="1" w:line="240" w:lineRule="auto"/>
              <w:rPr>
                <w:b/>
                <w:bCs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861060" w:rsidRDefault="00861060" w:rsidP="00210830">
            <w:pPr>
              <w:spacing w:after="0"/>
              <w:jc w:val="center"/>
            </w:pPr>
          </w:p>
        </w:tc>
        <w:tc>
          <w:tcPr>
            <w:tcW w:w="4813" w:type="dxa"/>
            <w:gridSpan w:val="2"/>
            <w:shd w:val="clear" w:color="auto" w:fill="auto"/>
          </w:tcPr>
          <w:p w:rsidR="00861060" w:rsidRDefault="00FB22AC" w:rsidP="00E6302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056" type="#_x0000_t13" style="position:absolute;margin-left:68.95pt;margin-top:10.5pt;width:76.9pt;height:9.9pt;z-index:251677696;mso-position-horizontal-relative:text;mso-position-vertical-relative:text"/>
              </w:pict>
            </w:r>
          </w:p>
          <w:p w:rsidR="00861060" w:rsidRDefault="00861060" w:rsidP="00861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Décimaux au centième</w:t>
            </w:r>
          </w:p>
        </w:tc>
        <w:tc>
          <w:tcPr>
            <w:tcW w:w="2407" w:type="dxa"/>
            <w:shd w:val="clear" w:color="auto" w:fill="auto"/>
          </w:tcPr>
          <w:p w:rsidR="00861060" w:rsidRDefault="00FB22AC" w:rsidP="00CC549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057" type="#_x0000_t13" style="position:absolute;left:0;text-align:left;margin-left:22.9pt;margin-top:5.05pt;width:76.9pt;height:9.9pt;z-index:251678720;mso-position-horizontal-relative:text;mso-position-vertical-relative:text"/>
              </w:pict>
            </w:r>
          </w:p>
          <w:p w:rsidR="00861060" w:rsidRDefault="00861060" w:rsidP="0086106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Décimaux au </w:t>
            </w:r>
          </w:p>
          <w:p w:rsidR="00861060" w:rsidRDefault="00861060" w:rsidP="0086106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dix-millième</w:t>
            </w:r>
          </w:p>
        </w:tc>
        <w:tc>
          <w:tcPr>
            <w:tcW w:w="3510" w:type="dxa"/>
            <w:vMerge/>
            <w:shd w:val="clear" w:color="auto" w:fill="auto"/>
          </w:tcPr>
          <w:p w:rsidR="00861060" w:rsidRDefault="00861060" w:rsidP="00AC1275">
            <w:pPr>
              <w:pStyle w:val="NormalWeb"/>
              <w:jc w:val="center"/>
              <w:rPr>
                <w:rFonts w:ascii="Calibri" w:hAnsi="Calibri"/>
              </w:rPr>
            </w:pPr>
          </w:p>
        </w:tc>
      </w:tr>
      <w:tr w:rsidR="00EA2DDC" w:rsidTr="00EA2DDC">
        <w:trPr>
          <w:trHeight w:val="438"/>
        </w:trPr>
        <w:tc>
          <w:tcPr>
            <w:tcW w:w="2740" w:type="dxa"/>
            <w:vMerge/>
            <w:shd w:val="clear" w:color="auto" w:fill="auto"/>
          </w:tcPr>
          <w:p w:rsidR="00EA2DDC" w:rsidRDefault="00EA2DDC" w:rsidP="00CB29D8">
            <w:pPr>
              <w:spacing w:before="100" w:beforeAutospacing="1" w:after="100" w:afterAutospacing="1" w:line="240" w:lineRule="auto"/>
              <w:rPr>
                <w:b/>
                <w:bCs/>
              </w:rPr>
            </w:pPr>
          </w:p>
        </w:tc>
        <w:tc>
          <w:tcPr>
            <w:tcW w:w="13069" w:type="dxa"/>
            <w:gridSpan w:val="5"/>
            <w:shd w:val="clear" w:color="auto" w:fill="5B9BD5"/>
          </w:tcPr>
          <w:p w:rsidR="00EA2DDC" w:rsidRDefault="00EA2DDC" w:rsidP="00EA2DDC">
            <w:pPr>
              <w:pStyle w:val="NormalWeb"/>
              <w:rPr>
                <w:rFonts w:ascii="Calibri" w:hAnsi="Calibri"/>
              </w:rPr>
            </w:pPr>
          </w:p>
        </w:tc>
      </w:tr>
      <w:tr w:rsidR="00F319E4" w:rsidTr="00EA2DDC">
        <w:trPr>
          <w:trHeight w:val="197"/>
        </w:trPr>
        <w:tc>
          <w:tcPr>
            <w:tcW w:w="2740" w:type="dxa"/>
            <w:vMerge/>
            <w:shd w:val="clear" w:color="auto" w:fill="auto"/>
          </w:tcPr>
          <w:p w:rsidR="00F319E4" w:rsidRDefault="00F319E4" w:rsidP="002D4030">
            <w:pPr>
              <w:spacing w:after="0"/>
              <w:rPr>
                <w:i/>
                <w:color w:val="0070C0"/>
                <w:sz w:val="18"/>
              </w:rPr>
            </w:pPr>
          </w:p>
        </w:tc>
        <w:tc>
          <w:tcPr>
            <w:tcW w:w="2339" w:type="dxa"/>
            <w:vMerge w:val="restart"/>
            <w:shd w:val="clear" w:color="auto" w:fill="auto"/>
          </w:tcPr>
          <w:p w:rsidR="00F319E4" w:rsidRDefault="00F319E4" w:rsidP="00210830">
            <w:pPr>
              <w:pStyle w:val="NormalWeb"/>
              <w:jc w:val="center"/>
              <w:rPr>
                <w:rFonts w:ascii="Calibri" w:hAnsi="Calibri"/>
              </w:rPr>
            </w:pPr>
          </w:p>
          <w:p w:rsidR="00F319E4" w:rsidRDefault="00F319E4" w:rsidP="00210830">
            <w:pPr>
              <w:pStyle w:val="NormalWeb"/>
              <w:jc w:val="center"/>
              <w:rPr>
                <w:rFonts w:ascii="Calibri" w:hAnsi="Calibri"/>
              </w:rPr>
            </w:pPr>
          </w:p>
          <w:p w:rsidR="00F319E4" w:rsidRDefault="00F319E4" w:rsidP="00210830">
            <w:pPr>
              <w:pStyle w:val="NormalWeb"/>
              <w:jc w:val="center"/>
              <w:rPr>
                <w:rFonts w:ascii="Calibri" w:hAnsi="Calibri"/>
              </w:rPr>
            </w:pPr>
          </w:p>
          <w:p w:rsidR="00F319E4" w:rsidRDefault="00F319E4" w:rsidP="00210830">
            <w:pPr>
              <w:pStyle w:val="NormalWeb"/>
              <w:jc w:val="center"/>
              <w:rPr>
                <w:rFonts w:ascii="Calibri" w:hAnsi="Calibri"/>
              </w:rPr>
            </w:pPr>
          </w:p>
          <w:p w:rsidR="00F319E4" w:rsidRDefault="00F319E4" w:rsidP="00210830">
            <w:pPr>
              <w:pStyle w:val="NormalWeb"/>
              <w:jc w:val="center"/>
              <w:rPr>
                <w:rFonts w:ascii="Calibri" w:hAnsi="Calibri"/>
              </w:rPr>
            </w:pPr>
          </w:p>
          <w:p w:rsidR="00F319E4" w:rsidRDefault="00F319E4" w:rsidP="00210830">
            <w:pPr>
              <w:pStyle w:val="NormalWeb"/>
              <w:jc w:val="center"/>
              <w:rPr>
                <w:rFonts w:ascii="Calibri" w:hAnsi="Calibri"/>
              </w:rPr>
            </w:pPr>
          </w:p>
          <w:p w:rsidR="00F319E4" w:rsidRDefault="00F319E4" w:rsidP="00210830">
            <w:pPr>
              <w:pStyle w:val="NormalWeb"/>
              <w:jc w:val="center"/>
              <w:rPr>
                <w:rFonts w:ascii="Calibri" w:hAnsi="Calibri"/>
              </w:rPr>
            </w:pPr>
          </w:p>
          <w:p w:rsidR="00F319E4" w:rsidRPr="00EA2DDC" w:rsidRDefault="00F319E4" w:rsidP="00210830">
            <w:pPr>
              <w:pStyle w:val="NormalWeb"/>
              <w:jc w:val="center"/>
              <w:rPr>
                <w:rFonts w:ascii="Calibri" w:hAnsi="Calibri"/>
                <w:sz w:val="32"/>
                <w:szCs w:val="32"/>
              </w:rPr>
            </w:pPr>
            <w:r w:rsidRPr="00EA2DDC">
              <w:rPr>
                <w:rFonts w:ascii="Calibri" w:hAnsi="Calibri"/>
                <w:sz w:val="32"/>
                <w:szCs w:val="32"/>
              </w:rPr>
              <w:t>Calculer avec des nombres entiers</w:t>
            </w:r>
          </w:p>
          <w:p w:rsidR="00F319E4" w:rsidRPr="00AC1275" w:rsidRDefault="00F319E4" w:rsidP="00AC1275">
            <w:pPr>
              <w:pStyle w:val="NormalWeb"/>
              <w:jc w:val="center"/>
              <w:rPr>
                <w:rFonts w:ascii="Calibri" w:hAnsi="Calibri"/>
              </w:rPr>
            </w:pPr>
          </w:p>
        </w:tc>
        <w:tc>
          <w:tcPr>
            <w:tcW w:w="7220" w:type="dxa"/>
            <w:gridSpan w:val="3"/>
            <w:shd w:val="clear" w:color="auto" w:fill="auto"/>
          </w:tcPr>
          <w:p w:rsidR="00F319E4" w:rsidRDefault="00FB22AC" w:rsidP="00B0054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030" type="#_x0000_t13" style="position:absolute;left:0;text-align:left;margin-left:8.2pt;margin-top:9.8pt;width:332.25pt;height:9.9pt;z-index:251650048;mso-position-horizontal-relative:text;mso-position-vertical-relative:text" strokeweight=".25pt"/>
              </w:pict>
            </w:r>
          </w:p>
          <w:p w:rsidR="00F319E4" w:rsidRPr="00CC5499" w:rsidRDefault="00F319E4" w:rsidP="00CC5499">
            <w:pPr>
              <w:jc w:val="center"/>
              <w:rPr>
                <w:sz w:val="24"/>
                <w:szCs w:val="24"/>
              </w:rPr>
            </w:pPr>
            <w:r w:rsidRPr="00CC5499">
              <w:rPr>
                <w:sz w:val="24"/>
                <w:szCs w:val="24"/>
              </w:rPr>
              <w:t>Additions et soustractions de nombres entiers et décimaux</w:t>
            </w:r>
          </w:p>
        </w:tc>
        <w:tc>
          <w:tcPr>
            <w:tcW w:w="3510" w:type="dxa"/>
            <w:vMerge w:val="restart"/>
            <w:shd w:val="clear" w:color="auto" w:fill="auto"/>
          </w:tcPr>
          <w:p w:rsidR="00F319E4" w:rsidRDefault="00F319E4" w:rsidP="00210830">
            <w:pPr>
              <w:spacing w:after="0"/>
              <w:jc w:val="center"/>
            </w:pPr>
          </w:p>
          <w:p w:rsidR="00F319E4" w:rsidRDefault="00F319E4" w:rsidP="00210830">
            <w:pPr>
              <w:spacing w:after="0"/>
              <w:jc w:val="center"/>
            </w:pPr>
          </w:p>
          <w:p w:rsidR="00EA2DDC" w:rsidRDefault="00EA2DDC" w:rsidP="00210830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EA2DDC" w:rsidRDefault="00EA2DDC" w:rsidP="00210830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EA2DDC" w:rsidRDefault="00EA2DDC" w:rsidP="00210830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EA2DDC" w:rsidRDefault="00EA2DDC" w:rsidP="00210830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EA2DDC" w:rsidRDefault="00EA2DDC" w:rsidP="00210830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EA2DDC" w:rsidRDefault="00EA2DDC" w:rsidP="00210830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EA2DDC" w:rsidRDefault="00EA2DDC" w:rsidP="00210830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F319E4" w:rsidRPr="00EA2DDC" w:rsidRDefault="00F319E4" w:rsidP="00210830">
            <w:pPr>
              <w:spacing w:after="0"/>
              <w:jc w:val="center"/>
              <w:rPr>
                <w:i/>
                <w:color w:val="0070C0"/>
                <w:sz w:val="32"/>
                <w:szCs w:val="32"/>
              </w:rPr>
            </w:pPr>
            <w:r w:rsidRPr="00EA2DDC">
              <w:rPr>
                <w:sz w:val="32"/>
                <w:szCs w:val="32"/>
              </w:rPr>
              <w:t>Calculer avec des nombres entiers et des nombres décimaux</w:t>
            </w:r>
          </w:p>
        </w:tc>
      </w:tr>
      <w:tr w:rsidR="00F319E4" w:rsidTr="00EA2DDC">
        <w:trPr>
          <w:trHeight w:val="191"/>
        </w:trPr>
        <w:tc>
          <w:tcPr>
            <w:tcW w:w="2740" w:type="dxa"/>
            <w:vMerge/>
            <w:shd w:val="clear" w:color="auto" w:fill="auto"/>
          </w:tcPr>
          <w:p w:rsidR="00F319E4" w:rsidRDefault="00F319E4" w:rsidP="002D4030">
            <w:pPr>
              <w:spacing w:after="0"/>
              <w:rPr>
                <w:i/>
                <w:color w:val="0070C0"/>
                <w:sz w:val="18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F319E4" w:rsidRDefault="00F319E4" w:rsidP="00210830">
            <w:pPr>
              <w:pStyle w:val="NormalWeb"/>
              <w:jc w:val="center"/>
              <w:rPr>
                <w:rFonts w:ascii="Calibri" w:hAnsi="Calibri"/>
              </w:rPr>
            </w:pPr>
          </w:p>
        </w:tc>
        <w:tc>
          <w:tcPr>
            <w:tcW w:w="7220" w:type="dxa"/>
            <w:gridSpan w:val="3"/>
            <w:shd w:val="clear" w:color="auto" w:fill="auto"/>
          </w:tcPr>
          <w:p w:rsidR="00F319E4" w:rsidRDefault="00FB22AC" w:rsidP="00B0054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029" type="#_x0000_t13" style="position:absolute;left:0;text-align:left;margin-left:8.2pt;margin-top:7.5pt;width:332.25pt;height:9.9pt;z-index:251649024;mso-position-horizontal-relative:text;mso-position-vertical-relative:text" strokeweight=".25pt"/>
              </w:pict>
            </w:r>
          </w:p>
          <w:p w:rsidR="00F319E4" w:rsidRPr="00CC5499" w:rsidRDefault="00F319E4" w:rsidP="00CC5499">
            <w:pPr>
              <w:jc w:val="center"/>
              <w:rPr>
                <w:sz w:val="24"/>
                <w:szCs w:val="24"/>
              </w:rPr>
            </w:pPr>
            <w:r w:rsidRPr="00CC5499">
              <w:rPr>
                <w:sz w:val="24"/>
                <w:szCs w:val="24"/>
              </w:rPr>
              <w:t>Multiplication des nombres entiers</w:t>
            </w:r>
          </w:p>
        </w:tc>
        <w:tc>
          <w:tcPr>
            <w:tcW w:w="3510" w:type="dxa"/>
            <w:vMerge/>
            <w:shd w:val="clear" w:color="auto" w:fill="auto"/>
          </w:tcPr>
          <w:p w:rsidR="00F319E4" w:rsidRDefault="00F319E4" w:rsidP="00210830">
            <w:pPr>
              <w:spacing w:after="0"/>
              <w:jc w:val="center"/>
            </w:pPr>
          </w:p>
        </w:tc>
      </w:tr>
      <w:tr w:rsidR="00F319E4" w:rsidTr="00EA2DDC">
        <w:trPr>
          <w:trHeight w:val="191"/>
        </w:trPr>
        <w:tc>
          <w:tcPr>
            <w:tcW w:w="2740" w:type="dxa"/>
            <w:vMerge/>
            <w:shd w:val="clear" w:color="auto" w:fill="auto"/>
          </w:tcPr>
          <w:p w:rsidR="00F319E4" w:rsidRDefault="00F319E4" w:rsidP="002D4030">
            <w:pPr>
              <w:spacing w:after="0"/>
              <w:rPr>
                <w:i/>
                <w:color w:val="0070C0"/>
                <w:sz w:val="18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F319E4" w:rsidRDefault="00F319E4" w:rsidP="00210830">
            <w:pPr>
              <w:pStyle w:val="NormalWeb"/>
              <w:jc w:val="center"/>
              <w:rPr>
                <w:rFonts w:ascii="Calibri" w:hAnsi="Calibri"/>
              </w:rPr>
            </w:pPr>
          </w:p>
        </w:tc>
        <w:tc>
          <w:tcPr>
            <w:tcW w:w="2406" w:type="dxa"/>
            <w:shd w:val="clear" w:color="auto" w:fill="auto"/>
          </w:tcPr>
          <w:p w:rsidR="00F319E4" w:rsidRPr="00BD122C" w:rsidRDefault="00F319E4" w:rsidP="002D4030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4814" w:type="dxa"/>
            <w:gridSpan w:val="2"/>
            <w:shd w:val="clear" w:color="auto" w:fill="auto"/>
          </w:tcPr>
          <w:p w:rsidR="00F319E4" w:rsidRDefault="00FB22AC" w:rsidP="00B0054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043" type="#_x0000_t13" style="position:absolute;left:0;text-align:left;margin-left:76.15pt;margin-top:7.4pt;width:76.9pt;height:9.9pt;z-index:251663360;mso-position-horizontal-relative:text;mso-position-vertical-relative:text"/>
              </w:pict>
            </w:r>
          </w:p>
          <w:p w:rsidR="00F319E4" w:rsidRPr="00CC5499" w:rsidRDefault="00F319E4" w:rsidP="00CC5499">
            <w:pPr>
              <w:jc w:val="center"/>
              <w:rPr>
                <w:sz w:val="24"/>
                <w:szCs w:val="24"/>
              </w:rPr>
            </w:pPr>
            <w:r w:rsidRPr="00CC5499">
              <w:rPr>
                <w:sz w:val="24"/>
                <w:szCs w:val="24"/>
              </w:rPr>
              <w:t>Multiplication des nombres entiers par un décimal</w:t>
            </w:r>
          </w:p>
        </w:tc>
        <w:tc>
          <w:tcPr>
            <w:tcW w:w="3510" w:type="dxa"/>
            <w:vMerge/>
            <w:shd w:val="clear" w:color="auto" w:fill="auto"/>
          </w:tcPr>
          <w:p w:rsidR="00F319E4" w:rsidRDefault="00F319E4" w:rsidP="00210830">
            <w:pPr>
              <w:spacing w:after="0"/>
              <w:jc w:val="center"/>
            </w:pPr>
          </w:p>
        </w:tc>
      </w:tr>
      <w:tr w:rsidR="00F319E4" w:rsidTr="00EA2DDC">
        <w:trPr>
          <w:trHeight w:val="191"/>
        </w:trPr>
        <w:tc>
          <w:tcPr>
            <w:tcW w:w="2740" w:type="dxa"/>
            <w:vMerge/>
            <w:shd w:val="clear" w:color="auto" w:fill="auto"/>
          </w:tcPr>
          <w:p w:rsidR="00F319E4" w:rsidRDefault="00F319E4" w:rsidP="002D4030">
            <w:pPr>
              <w:spacing w:after="0"/>
              <w:rPr>
                <w:i/>
                <w:color w:val="0070C0"/>
                <w:sz w:val="18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F319E4" w:rsidRDefault="00F319E4" w:rsidP="00210830">
            <w:pPr>
              <w:pStyle w:val="NormalWeb"/>
              <w:jc w:val="center"/>
              <w:rPr>
                <w:rFonts w:ascii="Calibri" w:hAnsi="Calibri"/>
              </w:rPr>
            </w:pPr>
          </w:p>
        </w:tc>
        <w:tc>
          <w:tcPr>
            <w:tcW w:w="4813" w:type="dxa"/>
            <w:gridSpan w:val="2"/>
            <w:shd w:val="clear" w:color="auto" w:fill="auto"/>
          </w:tcPr>
          <w:p w:rsidR="00F319E4" w:rsidRPr="00BD122C" w:rsidRDefault="00F319E4" w:rsidP="002D4030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2407" w:type="dxa"/>
            <w:shd w:val="clear" w:color="auto" w:fill="auto"/>
          </w:tcPr>
          <w:p w:rsidR="00F319E4" w:rsidRDefault="00FB22AC" w:rsidP="00B0054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037" type="#_x0000_t13" style="position:absolute;left:0;text-align:left;margin-left:17.45pt;margin-top:9.4pt;width:76.9pt;height:9.35pt;flip:y;z-index:251657216;mso-position-horizontal-relative:text;mso-position-vertical-relative:text"/>
              </w:pict>
            </w:r>
          </w:p>
          <w:p w:rsidR="00F319E4" w:rsidRPr="00CC5499" w:rsidRDefault="00F319E4" w:rsidP="00CC5499">
            <w:pPr>
              <w:jc w:val="center"/>
              <w:rPr>
                <w:sz w:val="24"/>
                <w:szCs w:val="24"/>
              </w:rPr>
            </w:pPr>
            <w:r w:rsidRPr="00CC5499">
              <w:rPr>
                <w:sz w:val="24"/>
                <w:szCs w:val="24"/>
              </w:rPr>
              <w:t>Multiplication de deux décimaux</w:t>
            </w:r>
          </w:p>
        </w:tc>
        <w:tc>
          <w:tcPr>
            <w:tcW w:w="3510" w:type="dxa"/>
            <w:vMerge/>
            <w:shd w:val="clear" w:color="auto" w:fill="auto"/>
          </w:tcPr>
          <w:p w:rsidR="00F319E4" w:rsidRDefault="00F319E4" w:rsidP="00210830">
            <w:pPr>
              <w:spacing w:after="0"/>
              <w:jc w:val="center"/>
            </w:pPr>
          </w:p>
        </w:tc>
      </w:tr>
      <w:tr w:rsidR="00F319E4" w:rsidTr="00EA2DDC">
        <w:trPr>
          <w:trHeight w:val="191"/>
        </w:trPr>
        <w:tc>
          <w:tcPr>
            <w:tcW w:w="2740" w:type="dxa"/>
            <w:vMerge/>
            <w:shd w:val="clear" w:color="auto" w:fill="auto"/>
          </w:tcPr>
          <w:p w:rsidR="00F319E4" w:rsidRDefault="00F319E4" w:rsidP="002D4030">
            <w:pPr>
              <w:spacing w:after="0"/>
              <w:rPr>
                <w:i/>
                <w:color w:val="0070C0"/>
                <w:sz w:val="18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F319E4" w:rsidRDefault="00F319E4" w:rsidP="00210830">
            <w:pPr>
              <w:pStyle w:val="NormalWeb"/>
              <w:jc w:val="center"/>
              <w:rPr>
                <w:rFonts w:ascii="Calibri" w:hAnsi="Calibri"/>
              </w:rPr>
            </w:pPr>
          </w:p>
        </w:tc>
        <w:tc>
          <w:tcPr>
            <w:tcW w:w="2406" w:type="dxa"/>
            <w:vMerge w:val="restart"/>
            <w:shd w:val="clear" w:color="auto" w:fill="auto"/>
          </w:tcPr>
          <w:p w:rsidR="00F319E4" w:rsidRDefault="00F319E4" w:rsidP="00B00546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F319E4" w:rsidRDefault="00FB22AC" w:rsidP="00CC549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038" type="#_x0000_t13" style="position:absolute;margin-left:3.1pt;margin-top:.35pt;width:76.9pt;height:9.35pt;flip:y;z-index:251658240"/>
              </w:pict>
            </w:r>
          </w:p>
          <w:p w:rsidR="00F319E4" w:rsidRPr="00CC5499" w:rsidRDefault="00F319E4" w:rsidP="005A4D9D">
            <w:pPr>
              <w:jc w:val="center"/>
              <w:rPr>
                <w:sz w:val="24"/>
                <w:szCs w:val="24"/>
              </w:rPr>
            </w:pPr>
            <w:r w:rsidRPr="00CC5499">
              <w:rPr>
                <w:sz w:val="24"/>
                <w:szCs w:val="24"/>
              </w:rPr>
              <w:t>Division à un chiffre (quotient entier)</w:t>
            </w:r>
          </w:p>
        </w:tc>
        <w:tc>
          <w:tcPr>
            <w:tcW w:w="4814" w:type="dxa"/>
            <w:gridSpan w:val="2"/>
            <w:shd w:val="clear" w:color="auto" w:fill="auto"/>
          </w:tcPr>
          <w:p w:rsidR="00F319E4" w:rsidRDefault="00FB22AC" w:rsidP="00B0054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044" type="#_x0000_t13" style="position:absolute;left:0;text-align:left;margin-left:67.65pt;margin-top:6.95pt;width:76.9pt;height:9.35pt;flip:y;z-index:251664384;mso-position-horizontal-relative:text;mso-position-vertical-relative:text"/>
              </w:pict>
            </w:r>
          </w:p>
          <w:p w:rsidR="00F319E4" w:rsidRPr="00BD122C" w:rsidRDefault="00F319E4" w:rsidP="00CC5499">
            <w:pPr>
              <w:jc w:val="center"/>
              <w:rPr>
                <w:i/>
                <w:color w:val="0070C0"/>
                <w:sz w:val="18"/>
              </w:rPr>
            </w:pPr>
            <w:r w:rsidRPr="00CC5499">
              <w:rPr>
                <w:sz w:val="24"/>
                <w:szCs w:val="24"/>
              </w:rPr>
              <w:t xml:space="preserve">Division </w:t>
            </w:r>
            <w:r>
              <w:rPr>
                <w:sz w:val="24"/>
                <w:szCs w:val="24"/>
              </w:rPr>
              <w:t>à deux</w:t>
            </w:r>
            <w:r w:rsidRPr="00CC5499">
              <w:rPr>
                <w:sz w:val="24"/>
                <w:szCs w:val="24"/>
              </w:rPr>
              <w:t xml:space="preserve"> chiffre</w:t>
            </w:r>
            <w:r>
              <w:rPr>
                <w:sz w:val="24"/>
                <w:szCs w:val="24"/>
              </w:rPr>
              <w:t>s (quotient décimal)</w:t>
            </w:r>
          </w:p>
        </w:tc>
        <w:tc>
          <w:tcPr>
            <w:tcW w:w="3510" w:type="dxa"/>
            <w:vMerge/>
            <w:shd w:val="clear" w:color="auto" w:fill="auto"/>
          </w:tcPr>
          <w:p w:rsidR="00F319E4" w:rsidRDefault="00F319E4" w:rsidP="00210830">
            <w:pPr>
              <w:spacing w:after="0"/>
              <w:jc w:val="center"/>
            </w:pPr>
          </w:p>
        </w:tc>
      </w:tr>
      <w:tr w:rsidR="00F319E4" w:rsidTr="00EA2DDC">
        <w:trPr>
          <w:trHeight w:val="191"/>
        </w:trPr>
        <w:tc>
          <w:tcPr>
            <w:tcW w:w="2740" w:type="dxa"/>
            <w:vMerge/>
            <w:shd w:val="clear" w:color="auto" w:fill="auto"/>
          </w:tcPr>
          <w:p w:rsidR="00F319E4" w:rsidRDefault="00F319E4" w:rsidP="002D4030">
            <w:pPr>
              <w:spacing w:after="0"/>
              <w:rPr>
                <w:i/>
                <w:color w:val="0070C0"/>
                <w:sz w:val="18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F319E4" w:rsidRDefault="00F319E4" w:rsidP="00210830">
            <w:pPr>
              <w:pStyle w:val="NormalWeb"/>
              <w:jc w:val="center"/>
              <w:rPr>
                <w:rFonts w:ascii="Calibri" w:hAnsi="Calibri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F319E4" w:rsidRPr="00BD122C" w:rsidRDefault="00F319E4" w:rsidP="002D4030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4814" w:type="dxa"/>
            <w:gridSpan w:val="2"/>
            <w:shd w:val="clear" w:color="auto" w:fill="auto"/>
          </w:tcPr>
          <w:p w:rsidR="00F319E4" w:rsidRDefault="00FB22AC" w:rsidP="00B00546">
            <w:pPr>
              <w:spacing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045" type="#_x0000_t13" style="position:absolute;margin-left:76.15pt;margin-top:9pt;width:76.9pt;height:9.35pt;flip:y;z-index:251665408;mso-position-horizontal-relative:text;mso-position-vertical-relative:text"/>
              </w:pict>
            </w:r>
            <w:r w:rsidR="00F319E4" w:rsidRPr="00CC5499">
              <w:rPr>
                <w:sz w:val="24"/>
                <w:szCs w:val="24"/>
              </w:rPr>
              <w:t xml:space="preserve">      </w:t>
            </w:r>
          </w:p>
          <w:p w:rsidR="00F319E4" w:rsidRPr="00CC5499" w:rsidRDefault="00F319E4" w:rsidP="005A4D9D">
            <w:pPr>
              <w:jc w:val="center"/>
              <w:rPr>
                <w:sz w:val="24"/>
                <w:szCs w:val="24"/>
              </w:rPr>
            </w:pPr>
            <w:r w:rsidRPr="00CC5499">
              <w:rPr>
                <w:sz w:val="24"/>
                <w:szCs w:val="24"/>
              </w:rPr>
              <w:t>Division d’un décimal par un entier</w:t>
            </w:r>
          </w:p>
        </w:tc>
        <w:tc>
          <w:tcPr>
            <w:tcW w:w="3510" w:type="dxa"/>
            <w:vMerge/>
            <w:shd w:val="clear" w:color="auto" w:fill="auto"/>
          </w:tcPr>
          <w:p w:rsidR="00F319E4" w:rsidRDefault="00F319E4" w:rsidP="00210830">
            <w:pPr>
              <w:spacing w:after="0"/>
              <w:jc w:val="center"/>
            </w:pPr>
          </w:p>
        </w:tc>
      </w:tr>
      <w:tr w:rsidR="00F319E4" w:rsidTr="00EA2DDC">
        <w:trPr>
          <w:trHeight w:val="191"/>
        </w:trPr>
        <w:tc>
          <w:tcPr>
            <w:tcW w:w="2740" w:type="dxa"/>
            <w:vMerge/>
            <w:shd w:val="clear" w:color="auto" w:fill="auto"/>
          </w:tcPr>
          <w:p w:rsidR="00F319E4" w:rsidRDefault="00F319E4" w:rsidP="002D4030">
            <w:pPr>
              <w:spacing w:after="0"/>
              <w:rPr>
                <w:i/>
                <w:color w:val="0070C0"/>
                <w:sz w:val="18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F319E4" w:rsidRDefault="00F319E4" w:rsidP="00210830">
            <w:pPr>
              <w:pStyle w:val="NormalWeb"/>
              <w:jc w:val="center"/>
              <w:rPr>
                <w:rFonts w:ascii="Calibri" w:hAnsi="Calibri"/>
              </w:rPr>
            </w:pPr>
          </w:p>
        </w:tc>
        <w:tc>
          <w:tcPr>
            <w:tcW w:w="7220" w:type="dxa"/>
            <w:gridSpan w:val="3"/>
            <w:shd w:val="clear" w:color="auto" w:fill="auto"/>
          </w:tcPr>
          <w:p w:rsidR="00F319E4" w:rsidRDefault="00FB22AC" w:rsidP="00B00546">
            <w:pPr>
              <w:spacing w:after="120"/>
              <w:rPr>
                <w:i/>
                <w:color w:val="0070C0"/>
                <w:sz w:val="18"/>
              </w:rPr>
            </w:pPr>
            <w:r>
              <w:rPr>
                <w:i/>
                <w:noProof/>
                <w:color w:val="0070C0"/>
                <w:sz w:val="18"/>
                <w:lang w:eastAsia="fr-FR"/>
              </w:rPr>
              <w:pict>
                <v:shape id="_x0000_s1031" type="#_x0000_t13" style="position:absolute;margin-left:13.45pt;margin-top:8.85pt;width:332.25pt;height:9.9pt;z-index:251651072;mso-position-horizontal-relative:text;mso-position-vertical-relative:text" strokeweight=".25pt"/>
              </w:pict>
            </w:r>
          </w:p>
          <w:p w:rsidR="00F319E4" w:rsidRDefault="00F319E4" w:rsidP="00B00546">
            <w:pPr>
              <w:spacing w:after="0"/>
              <w:jc w:val="center"/>
              <w:rPr>
                <w:sz w:val="24"/>
                <w:szCs w:val="24"/>
              </w:rPr>
            </w:pPr>
            <w:r w:rsidRPr="00F319E4">
              <w:rPr>
                <w:sz w:val="24"/>
                <w:szCs w:val="24"/>
              </w:rPr>
              <w:t>Connaître et utiliser les tables de multiplication</w:t>
            </w:r>
          </w:p>
          <w:p w:rsidR="003D2FF9" w:rsidRPr="00F319E4" w:rsidRDefault="00B00546" w:rsidP="00F319E4">
            <w:pPr>
              <w:jc w:val="center"/>
              <w:rPr>
                <w:sz w:val="24"/>
                <w:szCs w:val="24"/>
              </w:rPr>
            </w:pPr>
            <w:r w:rsidRPr="00B00546">
              <w:rPr>
                <w:sz w:val="24"/>
                <w:szCs w:val="24"/>
              </w:rPr>
              <w:t>P</w:t>
            </w:r>
            <w:r w:rsidR="003D2FF9" w:rsidRPr="00B00546">
              <w:rPr>
                <w:sz w:val="24"/>
                <w:szCs w:val="24"/>
              </w:rPr>
              <w:t>ratique quotidienne du calcul mental : sur multimaths.net par exemple pour varier les situations</w:t>
            </w:r>
          </w:p>
        </w:tc>
        <w:tc>
          <w:tcPr>
            <w:tcW w:w="3510" w:type="dxa"/>
            <w:vMerge/>
            <w:shd w:val="clear" w:color="auto" w:fill="auto"/>
          </w:tcPr>
          <w:p w:rsidR="00F319E4" w:rsidRDefault="00F319E4" w:rsidP="00210830">
            <w:pPr>
              <w:spacing w:after="0"/>
              <w:jc w:val="center"/>
            </w:pPr>
          </w:p>
        </w:tc>
      </w:tr>
      <w:tr w:rsidR="00F319E4" w:rsidTr="00EA2DDC">
        <w:trPr>
          <w:trHeight w:val="191"/>
        </w:trPr>
        <w:tc>
          <w:tcPr>
            <w:tcW w:w="2740" w:type="dxa"/>
            <w:vMerge/>
            <w:shd w:val="clear" w:color="auto" w:fill="auto"/>
          </w:tcPr>
          <w:p w:rsidR="00F319E4" w:rsidRDefault="00F319E4" w:rsidP="002D4030">
            <w:pPr>
              <w:spacing w:after="0"/>
              <w:rPr>
                <w:i/>
                <w:color w:val="0070C0"/>
                <w:sz w:val="18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F319E4" w:rsidRDefault="00F319E4" w:rsidP="00210830">
            <w:pPr>
              <w:pStyle w:val="NormalWeb"/>
              <w:jc w:val="center"/>
              <w:rPr>
                <w:rFonts w:ascii="Calibri" w:hAnsi="Calibri"/>
              </w:rPr>
            </w:pPr>
          </w:p>
        </w:tc>
        <w:tc>
          <w:tcPr>
            <w:tcW w:w="7220" w:type="dxa"/>
            <w:gridSpan w:val="3"/>
            <w:shd w:val="clear" w:color="auto" w:fill="auto"/>
          </w:tcPr>
          <w:p w:rsidR="005A4D9D" w:rsidRDefault="00FB22AC" w:rsidP="002D403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048" type="#_x0000_t13" style="position:absolute;margin-left:13.45pt;margin-top:12.15pt;width:332.25pt;height:9.9pt;z-index:251667456;mso-position-horizontal-relative:text;mso-position-vertical-relative:text" strokeweight=".25pt"/>
              </w:pict>
            </w:r>
          </w:p>
          <w:p w:rsidR="00F319E4" w:rsidRDefault="00F319E4" w:rsidP="005A4D9D">
            <w:pPr>
              <w:jc w:val="center"/>
              <w:rPr>
                <w:sz w:val="24"/>
                <w:szCs w:val="24"/>
              </w:rPr>
            </w:pPr>
            <w:r w:rsidRPr="00F319E4">
              <w:rPr>
                <w:sz w:val="24"/>
                <w:szCs w:val="24"/>
              </w:rPr>
              <w:t>Estimer l’ordre de grandeur</w:t>
            </w:r>
          </w:p>
          <w:p w:rsidR="00B00546" w:rsidRPr="00B00546" w:rsidRDefault="003D2FF9" w:rsidP="00B00546">
            <w:pPr>
              <w:spacing w:after="0"/>
              <w:jc w:val="center"/>
              <w:rPr>
                <w:sz w:val="24"/>
                <w:szCs w:val="24"/>
              </w:rPr>
            </w:pPr>
            <w:r w:rsidRPr="00B00546">
              <w:rPr>
                <w:sz w:val="24"/>
                <w:szCs w:val="24"/>
              </w:rPr>
              <w:t>Notion à dév</w:t>
            </w:r>
            <w:r w:rsidR="00B00546" w:rsidRPr="00B00546">
              <w:rPr>
                <w:sz w:val="24"/>
                <w:szCs w:val="24"/>
              </w:rPr>
              <w:t>elopper à l’école élémentaire. I</w:t>
            </w:r>
            <w:r w:rsidRPr="00B00546">
              <w:rPr>
                <w:sz w:val="24"/>
                <w:szCs w:val="24"/>
              </w:rPr>
              <w:t xml:space="preserve">nsister sur l’ordre de grandeur pour </w:t>
            </w:r>
            <w:r w:rsidR="00B00546" w:rsidRPr="00B00546">
              <w:rPr>
                <w:sz w:val="24"/>
                <w:szCs w:val="24"/>
              </w:rPr>
              <w:t>vérifier ET/OU anticiper</w:t>
            </w:r>
            <w:r w:rsidRPr="00B00546">
              <w:rPr>
                <w:sz w:val="24"/>
                <w:szCs w:val="24"/>
              </w:rPr>
              <w:t xml:space="preserve"> la cohérence de résultat</w:t>
            </w:r>
            <w:r w:rsidR="00B00546" w:rsidRPr="00B00546">
              <w:rPr>
                <w:sz w:val="24"/>
                <w:szCs w:val="24"/>
              </w:rPr>
              <w:t>s, développer l’esprit critique.</w:t>
            </w:r>
          </w:p>
          <w:p w:rsidR="003D2FF9" w:rsidRDefault="00B00546" w:rsidP="00B00546">
            <w:pPr>
              <w:jc w:val="center"/>
              <w:rPr>
                <w:i/>
                <w:color w:val="0070C0"/>
                <w:sz w:val="18"/>
              </w:rPr>
            </w:pPr>
            <w:r w:rsidRPr="00B00546">
              <w:rPr>
                <w:sz w:val="24"/>
                <w:szCs w:val="24"/>
              </w:rPr>
              <w:t>U</w:t>
            </w:r>
            <w:r w:rsidR="003D2FF9" w:rsidRPr="00B00546">
              <w:rPr>
                <w:sz w:val="24"/>
                <w:szCs w:val="24"/>
              </w:rPr>
              <w:t>tiliser plus de situations concrètes pour les élèves.</w:t>
            </w:r>
          </w:p>
        </w:tc>
        <w:tc>
          <w:tcPr>
            <w:tcW w:w="3510" w:type="dxa"/>
            <w:vMerge/>
            <w:shd w:val="clear" w:color="auto" w:fill="auto"/>
          </w:tcPr>
          <w:p w:rsidR="00F319E4" w:rsidRDefault="00F319E4" w:rsidP="00210830">
            <w:pPr>
              <w:spacing w:after="0"/>
              <w:jc w:val="center"/>
            </w:pPr>
          </w:p>
        </w:tc>
      </w:tr>
      <w:tr w:rsidR="00F319E4" w:rsidTr="00EA2DDC">
        <w:trPr>
          <w:trHeight w:val="191"/>
        </w:trPr>
        <w:tc>
          <w:tcPr>
            <w:tcW w:w="2740" w:type="dxa"/>
            <w:vMerge/>
            <w:shd w:val="clear" w:color="auto" w:fill="auto"/>
          </w:tcPr>
          <w:p w:rsidR="00F319E4" w:rsidRDefault="00F319E4" w:rsidP="002D4030">
            <w:pPr>
              <w:spacing w:after="0"/>
              <w:rPr>
                <w:i/>
                <w:color w:val="0070C0"/>
                <w:sz w:val="18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F319E4" w:rsidRDefault="00F319E4" w:rsidP="00210830">
            <w:pPr>
              <w:pStyle w:val="NormalWeb"/>
              <w:jc w:val="center"/>
              <w:rPr>
                <w:rFonts w:ascii="Calibri" w:hAnsi="Calibri"/>
              </w:rPr>
            </w:pPr>
          </w:p>
        </w:tc>
        <w:tc>
          <w:tcPr>
            <w:tcW w:w="4813" w:type="dxa"/>
            <w:gridSpan w:val="2"/>
            <w:shd w:val="clear" w:color="auto" w:fill="auto"/>
          </w:tcPr>
          <w:p w:rsidR="00F319E4" w:rsidRPr="00BD122C" w:rsidRDefault="00F319E4" w:rsidP="002D4030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2407" w:type="dxa"/>
            <w:shd w:val="clear" w:color="auto" w:fill="auto"/>
          </w:tcPr>
          <w:p w:rsidR="005A4D9D" w:rsidRDefault="00FB22AC" w:rsidP="00B0054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042" type="#_x0000_t13" style="position:absolute;margin-left:12.95pt;margin-top:8.6pt;width:76.9pt;height:9.35pt;flip:y;z-index:251662336;mso-position-horizontal-relative:text;mso-position-vertical-relative:text"/>
              </w:pict>
            </w:r>
          </w:p>
          <w:p w:rsidR="00F319E4" w:rsidRPr="00F319E4" w:rsidRDefault="005401BD" w:rsidP="00F31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</w:t>
            </w:r>
            <w:r w:rsidR="00F319E4" w:rsidRPr="00F319E4">
              <w:rPr>
                <w:sz w:val="24"/>
                <w:szCs w:val="24"/>
              </w:rPr>
              <w:t xml:space="preserve"> les critères de divisibilité</w:t>
            </w:r>
          </w:p>
        </w:tc>
        <w:tc>
          <w:tcPr>
            <w:tcW w:w="3510" w:type="dxa"/>
            <w:vMerge/>
            <w:shd w:val="clear" w:color="auto" w:fill="auto"/>
          </w:tcPr>
          <w:p w:rsidR="00F319E4" w:rsidRDefault="00F319E4" w:rsidP="00210830">
            <w:pPr>
              <w:spacing w:after="0"/>
              <w:jc w:val="center"/>
            </w:pPr>
          </w:p>
        </w:tc>
      </w:tr>
      <w:tr w:rsidR="00F319E4" w:rsidTr="00EA2DDC">
        <w:trPr>
          <w:trHeight w:val="191"/>
        </w:trPr>
        <w:tc>
          <w:tcPr>
            <w:tcW w:w="2740" w:type="dxa"/>
            <w:vMerge/>
            <w:shd w:val="clear" w:color="auto" w:fill="auto"/>
          </w:tcPr>
          <w:p w:rsidR="00F319E4" w:rsidRDefault="00F319E4" w:rsidP="002D4030">
            <w:pPr>
              <w:spacing w:after="0"/>
              <w:rPr>
                <w:i/>
                <w:color w:val="0070C0"/>
                <w:sz w:val="18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F319E4" w:rsidRDefault="00F319E4" w:rsidP="00210830">
            <w:pPr>
              <w:pStyle w:val="NormalWeb"/>
              <w:jc w:val="center"/>
              <w:rPr>
                <w:rFonts w:ascii="Calibri" w:hAnsi="Calibri"/>
              </w:rPr>
            </w:pPr>
          </w:p>
        </w:tc>
        <w:tc>
          <w:tcPr>
            <w:tcW w:w="7220" w:type="dxa"/>
            <w:gridSpan w:val="3"/>
            <w:shd w:val="clear" w:color="auto" w:fill="auto"/>
          </w:tcPr>
          <w:p w:rsidR="00F319E4" w:rsidRDefault="00FB22AC" w:rsidP="00F319E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034" type="#_x0000_t13" style="position:absolute;left:0;text-align:left;margin-left:11.95pt;margin-top:10.45pt;width:332.25pt;height:9.9pt;z-index:251654144;mso-position-horizontal-relative:text;mso-position-vertical-relative:text" strokeweight=".25pt"/>
              </w:pict>
            </w:r>
          </w:p>
          <w:p w:rsidR="00F319E4" w:rsidRPr="00F319E4" w:rsidRDefault="00F319E4" w:rsidP="00F31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différentes présentations pour communiquer les calculs</w:t>
            </w:r>
          </w:p>
        </w:tc>
        <w:tc>
          <w:tcPr>
            <w:tcW w:w="3510" w:type="dxa"/>
            <w:shd w:val="clear" w:color="auto" w:fill="auto"/>
          </w:tcPr>
          <w:p w:rsidR="00F319E4" w:rsidRDefault="00F319E4" w:rsidP="00210830">
            <w:pPr>
              <w:spacing w:after="0"/>
              <w:jc w:val="center"/>
            </w:pPr>
          </w:p>
        </w:tc>
      </w:tr>
      <w:tr w:rsidR="00C06BBB" w:rsidTr="00EA2DDC">
        <w:trPr>
          <w:trHeight w:val="191"/>
        </w:trPr>
        <w:tc>
          <w:tcPr>
            <w:tcW w:w="2740" w:type="dxa"/>
            <w:vMerge/>
            <w:shd w:val="clear" w:color="auto" w:fill="auto"/>
          </w:tcPr>
          <w:p w:rsidR="00C06BBB" w:rsidRDefault="00C06BBB" w:rsidP="002D4030">
            <w:pPr>
              <w:spacing w:after="0"/>
              <w:rPr>
                <w:i/>
                <w:color w:val="0070C0"/>
                <w:sz w:val="18"/>
              </w:rPr>
            </w:pPr>
          </w:p>
        </w:tc>
        <w:tc>
          <w:tcPr>
            <w:tcW w:w="13069" w:type="dxa"/>
            <w:gridSpan w:val="5"/>
            <w:shd w:val="clear" w:color="auto" w:fill="5B9BD5"/>
          </w:tcPr>
          <w:p w:rsidR="00C06BBB" w:rsidRDefault="00C06BBB" w:rsidP="00210830">
            <w:pPr>
              <w:spacing w:after="0"/>
              <w:jc w:val="center"/>
            </w:pPr>
          </w:p>
        </w:tc>
      </w:tr>
      <w:tr w:rsidR="00F319E4" w:rsidTr="00F319E4">
        <w:trPr>
          <w:trHeight w:val="1092"/>
        </w:trPr>
        <w:tc>
          <w:tcPr>
            <w:tcW w:w="2740" w:type="dxa"/>
            <w:vMerge/>
            <w:shd w:val="clear" w:color="auto" w:fill="auto"/>
          </w:tcPr>
          <w:p w:rsidR="00F319E4" w:rsidRDefault="00F319E4" w:rsidP="002D4030">
            <w:pPr>
              <w:spacing w:after="0"/>
              <w:rPr>
                <w:i/>
                <w:color w:val="0070C0"/>
                <w:sz w:val="18"/>
              </w:rPr>
            </w:pPr>
          </w:p>
        </w:tc>
        <w:tc>
          <w:tcPr>
            <w:tcW w:w="2339" w:type="dxa"/>
            <w:vMerge w:val="restart"/>
            <w:shd w:val="clear" w:color="auto" w:fill="auto"/>
          </w:tcPr>
          <w:p w:rsidR="00F319E4" w:rsidRDefault="00F319E4" w:rsidP="00AC1275">
            <w:pPr>
              <w:pStyle w:val="NormalWeb"/>
              <w:jc w:val="center"/>
              <w:rPr>
                <w:rFonts w:ascii="Calibri" w:hAnsi="Calibri"/>
              </w:rPr>
            </w:pPr>
          </w:p>
          <w:p w:rsidR="00F319E4" w:rsidRDefault="00F319E4" w:rsidP="00AC1275">
            <w:pPr>
              <w:pStyle w:val="NormalWeb"/>
              <w:jc w:val="center"/>
              <w:rPr>
                <w:rFonts w:ascii="Calibri" w:hAnsi="Calibri"/>
              </w:rPr>
            </w:pPr>
          </w:p>
          <w:p w:rsidR="00F319E4" w:rsidRDefault="00F319E4" w:rsidP="00AC1275">
            <w:pPr>
              <w:pStyle w:val="NormalWeb"/>
              <w:jc w:val="center"/>
              <w:rPr>
                <w:rFonts w:ascii="Calibri" w:hAnsi="Calibri"/>
              </w:rPr>
            </w:pPr>
          </w:p>
          <w:p w:rsidR="00F319E4" w:rsidRDefault="00F319E4" w:rsidP="00AC1275">
            <w:pPr>
              <w:pStyle w:val="NormalWeb"/>
              <w:jc w:val="center"/>
              <w:rPr>
                <w:rFonts w:ascii="Calibri" w:hAnsi="Calibri"/>
              </w:rPr>
            </w:pPr>
          </w:p>
          <w:p w:rsidR="00F319E4" w:rsidRDefault="00F319E4" w:rsidP="00AC1275">
            <w:pPr>
              <w:pStyle w:val="NormalWeb"/>
              <w:jc w:val="center"/>
              <w:rPr>
                <w:rFonts w:ascii="Calibri" w:hAnsi="Calibri"/>
              </w:rPr>
            </w:pPr>
          </w:p>
          <w:p w:rsidR="00F319E4" w:rsidRDefault="00F319E4" w:rsidP="00AC1275">
            <w:pPr>
              <w:pStyle w:val="NormalWeb"/>
              <w:jc w:val="center"/>
              <w:rPr>
                <w:rFonts w:ascii="Calibri" w:hAnsi="Calibri"/>
              </w:rPr>
            </w:pPr>
          </w:p>
          <w:p w:rsidR="00F319E4" w:rsidRPr="00AC1275" w:rsidRDefault="00F319E4" w:rsidP="00F319E4">
            <w:pPr>
              <w:pStyle w:val="NormalWeb"/>
              <w:jc w:val="center"/>
              <w:rPr>
                <w:rFonts w:ascii="Calibri" w:hAnsi="Calibri"/>
              </w:rPr>
            </w:pPr>
            <w:r w:rsidRPr="00C06BBB">
              <w:rPr>
                <w:rFonts w:ascii="Calibri" w:hAnsi="Calibri"/>
                <w:sz w:val="32"/>
                <w:szCs w:val="32"/>
              </w:rPr>
              <w:t xml:space="preserve">Résoudre des problèmes en </w:t>
            </w:r>
            <w:r w:rsidRPr="00C06BBB">
              <w:rPr>
                <w:rFonts w:ascii="Calibri" w:hAnsi="Calibri"/>
                <w:sz w:val="32"/>
                <w:szCs w:val="32"/>
              </w:rPr>
              <w:lastRenderedPageBreak/>
              <w:t>utilisant des nombres entiers et le calcul</w:t>
            </w:r>
            <w:r w:rsidRPr="00AC1275">
              <w:rPr>
                <w:rFonts w:ascii="Calibri" w:hAnsi="Calibri"/>
              </w:rPr>
              <w:t>.</w:t>
            </w:r>
          </w:p>
          <w:p w:rsidR="00F319E4" w:rsidRDefault="00F319E4" w:rsidP="002D4030">
            <w:pPr>
              <w:spacing w:after="0"/>
              <w:rPr>
                <w:i/>
                <w:color w:val="0070C0"/>
                <w:sz w:val="18"/>
              </w:rPr>
            </w:pPr>
          </w:p>
          <w:p w:rsidR="00F319E4" w:rsidRDefault="00F319E4" w:rsidP="002D4030">
            <w:pPr>
              <w:spacing w:after="0"/>
              <w:rPr>
                <w:i/>
                <w:color w:val="0070C0"/>
                <w:sz w:val="18"/>
              </w:rPr>
            </w:pPr>
          </w:p>
          <w:p w:rsidR="00F319E4" w:rsidRDefault="00F319E4" w:rsidP="002D4030">
            <w:pPr>
              <w:spacing w:after="0"/>
              <w:rPr>
                <w:i/>
                <w:color w:val="0070C0"/>
                <w:sz w:val="18"/>
              </w:rPr>
            </w:pPr>
          </w:p>
          <w:p w:rsidR="00F319E4" w:rsidRDefault="00F319E4" w:rsidP="002D4030">
            <w:pPr>
              <w:spacing w:after="0"/>
              <w:rPr>
                <w:i/>
                <w:color w:val="0070C0"/>
                <w:sz w:val="18"/>
              </w:rPr>
            </w:pPr>
          </w:p>
          <w:p w:rsidR="00F319E4" w:rsidRDefault="00F319E4" w:rsidP="002D4030">
            <w:pPr>
              <w:spacing w:after="0"/>
              <w:rPr>
                <w:i/>
                <w:color w:val="0070C0"/>
                <w:sz w:val="18"/>
              </w:rPr>
            </w:pPr>
          </w:p>
          <w:p w:rsidR="00F319E4" w:rsidRDefault="00F319E4" w:rsidP="002D4030">
            <w:pPr>
              <w:spacing w:after="0"/>
              <w:rPr>
                <w:i/>
                <w:color w:val="0070C0"/>
                <w:sz w:val="18"/>
              </w:rPr>
            </w:pPr>
          </w:p>
          <w:p w:rsidR="00F319E4" w:rsidRDefault="00F319E4" w:rsidP="002D4030">
            <w:pPr>
              <w:spacing w:after="0"/>
              <w:rPr>
                <w:i/>
                <w:color w:val="0070C0"/>
                <w:sz w:val="18"/>
              </w:rPr>
            </w:pPr>
          </w:p>
          <w:p w:rsidR="00F319E4" w:rsidRDefault="00F319E4" w:rsidP="002D4030">
            <w:pPr>
              <w:spacing w:after="0"/>
              <w:rPr>
                <w:i/>
                <w:color w:val="0070C0"/>
                <w:sz w:val="18"/>
              </w:rPr>
            </w:pPr>
          </w:p>
          <w:p w:rsidR="00F319E4" w:rsidRDefault="00F319E4" w:rsidP="002D4030">
            <w:pPr>
              <w:spacing w:after="0"/>
              <w:rPr>
                <w:i/>
                <w:color w:val="0070C0"/>
                <w:sz w:val="18"/>
              </w:rPr>
            </w:pPr>
          </w:p>
          <w:p w:rsidR="00F319E4" w:rsidRDefault="00F319E4" w:rsidP="002D4030">
            <w:pPr>
              <w:spacing w:after="0"/>
              <w:rPr>
                <w:i/>
                <w:color w:val="0070C0"/>
                <w:sz w:val="18"/>
              </w:rPr>
            </w:pPr>
          </w:p>
          <w:p w:rsidR="00F319E4" w:rsidRDefault="00F319E4" w:rsidP="002D4030">
            <w:pPr>
              <w:spacing w:after="0"/>
              <w:rPr>
                <w:i/>
                <w:color w:val="0070C0"/>
                <w:sz w:val="18"/>
              </w:rPr>
            </w:pPr>
          </w:p>
          <w:p w:rsidR="00F319E4" w:rsidRDefault="00F319E4" w:rsidP="002D4030">
            <w:pPr>
              <w:spacing w:after="0"/>
              <w:rPr>
                <w:i/>
                <w:color w:val="0070C0"/>
                <w:sz w:val="18"/>
              </w:rPr>
            </w:pPr>
          </w:p>
          <w:p w:rsidR="00F319E4" w:rsidRDefault="00F319E4" w:rsidP="002D4030">
            <w:pPr>
              <w:spacing w:after="0"/>
              <w:rPr>
                <w:i/>
                <w:color w:val="0070C0"/>
                <w:sz w:val="18"/>
              </w:rPr>
            </w:pPr>
          </w:p>
          <w:p w:rsidR="00F319E4" w:rsidRDefault="00F319E4" w:rsidP="002D4030">
            <w:pPr>
              <w:spacing w:after="0"/>
              <w:rPr>
                <w:i/>
                <w:color w:val="0070C0"/>
                <w:sz w:val="18"/>
              </w:rPr>
            </w:pPr>
          </w:p>
          <w:p w:rsidR="00F319E4" w:rsidRDefault="00F319E4" w:rsidP="002D4030">
            <w:pPr>
              <w:spacing w:after="0"/>
              <w:rPr>
                <w:i/>
                <w:color w:val="0070C0"/>
                <w:sz w:val="18"/>
              </w:rPr>
            </w:pPr>
          </w:p>
          <w:p w:rsidR="00F319E4" w:rsidRDefault="00F319E4" w:rsidP="002D4030">
            <w:pPr>
              <w:spacing w:after="0"/>
              <w:rPr>
                <w:i/>
                <w:color w:val="0070C0"/>
                <w:sz w:val="18"/>
              </w:rPr>
            </w:pPr>
          </w:p>
          <w:p w:rsidR="00F319E4" w:rsidRDefault="00F319E4" w:rsidP="002D4030">
            <w:pPr>
              <w:spacing w:after="0"/>
              <w:rPr>
                <w:i/>
                <w:color w:val="0070C0"/>
                <w:sz w:val="18"/>
              </w:rPr>
            </w:pPr>
          </w:p>
          <w:p w:rsidR="00F319E4" w:rsidRDefault="00F319E4" w:rsidP="002D4030">
            <w:pPr>
              <w:spacing w:after="0"/>
              <w:rPr>
                <w:i/>
                <w:color w:val="0070C0"/>
                <w:sz w:val="18"/>
              </w:rPr>
            </w:pPr>
          </w:p>
          <w:p w:rsidR="00F319E4" w:rsidRDefault="00F319E4" w:rsidP="002D4030">
            <w:pPr>
              <w:spacing w:after="0"/>
              <w:rPr>
                <w:i/>
                <w:color w:val="0070C0"/>
                <w:sz w:val="18"/>
              </w:rPr>
            </w:pPr>
          </w:p>
          <w:p w:rsidR="00F319E4" w:rsidRDefault="00F319E4" w:rsidP="002D4030">
            <w:pPr>
              <w:spacing w:after="0"/>
              <w:rPr>
                <w:i/>
                <w:color w:val="0070C0"/>
                <w:sz w:val="18"/>
              </w:rPr>
            </w:pPr>
          </w:p>
          <w:p w:rsidR="00F319E4" w:rsidRDefault="00F319E4" w:rsidP="002D4030">
            <w:pPr>
              <w:spacing w:after="0"/>
              <w:rPr>
                <w:i/>
                <w:color w:val="0070C0"/>
                <w:sz w:val="18"/>
              </w:rPr>
            </w:pPr>
          </w:p>
          <w:p w:rsidR="00F319E4" w:rsidRDefault="00F319E4" w:rsidP="002D4030">
            <w:pPr>
              <w:spacing w:after="0"/>
              <w:rPr>
                <w:i/>
                <w:color w:val="0070C0"/>
                <w:sz w:val="18"/>
              </w:rPr>
            </w:pPr>
          </w:p>
          <w:p w:rsidR="00F319E4" w:rsidRDefault="00F319E4" w:rsidP="002D4030">
            <w:pPr>
              <w:spacing w:after="0"/>
              <w:rPr>
                <w:i/>
                <w:color w:val="0070C0"/>
                <w:sz w:val="18"/>
              </w:rPr>
            </w:pPr>
          </w:p>
          <w:p w:rsidR="00F319E4" w:rsidRDefault="00F319E4" w:rsidP="002D4030">
            <w:pPr>
              <w:spacing w:after="0"/>
              <w:rPr>
                <w:i/>
                <w:color w:val="0070C0"/>
                <w:sz w:val="18"/>
              </w:rPr>
            </w:pPr>
          </w:p>
          <w:p w:rsidR="00F319E4" w:rsidRDefault="00F319E4" w:rsidP="002D4030">
            <w:pPr>
              <w:spacing w:after="0"/>
              <w:rPr>
                <w:i/>
                <w:color w:val="0070C0"/>
                <w:sz w:val="18"/>
              </w:rPr>
            </w:pPr>
          </w:p>
          <w:p w:rsidR="00F319E4" w:rsidRDefault="00F319E4" w:rsidP="002D4030">
            <w:pPr>
              <w:spacing w:after="0"/>
              <w:rPr>
                <w:i/>
                <w:color w:val="0070C0"/>
                <w:sz w:val="18"/>
              </w:rPr>
            </w:pPr>
          </w:p>
          <w:p w:rsidR="00F319E4" w:rsidRDefault="00F319E4" w:rsidP="002D4030">
            <w:pPr>
              <w:spacing w:after="0"/>
              <w:rPr>
                <w:i/>
                <w:color w:val="0070C0"/>
                <w:sz w:val="18"/>
              </w:rPr>
            </w:pPr>
          </w:p>
          <w:p w:rsidR="00F319E4" w:rsidRDefault="00F319E4" w:rsidP="002D4030">
            <w:pPr>
              <w:spacing w:after="0"/>
              <w:rPr>
                <w:i/>
                <w:color w:val="0070C0"/>
                <w:sz w:val="18"/>
              </w:rPr>
            </w:pPr>
          </w:p>
          <w:p w:rsidR="00F319E4" w:rsidRDefault="00F319E4" w:rsidP="002D4030">
            <w:pPr>
              <w:spacing w:after="0"/>
              <w:rPr>
                <w:i/>
                <w:color w:val="0070C0"/>
                <w:sz w:val="18"/>
              </w:rPr>
            </w:pPr>
          </w:p>
          <w:p w:rsidR="00F319E4" w:rsidRDefault="00F319E4" w:rsidP="002D4030">
            <w:pPr>
              <w:spacing w:after="0"/>
              <w:rPr>
                <w:i/>
                <w:color w:val="0070C0"/>
                <w:sz w:val="18"/>
              </w:rPr>
            </w:pPr>
          </w:p>
          <w:p w:rsidR="00F319E4" w:rsidRDefault="00F319E4" w:rsidP="002D4030">
            <w:pPr>
              <w:spacing w:after="0"/>
              <w:rPr>
                <w:i/>
                <w:color w:val="0070C0"/>
                <w:sz w:val="18"/>
              </w:rPr>
            </w:pPr>
          </w:p>
          <w:p w:rsidR="00F319E4" w:rsidRDefault="00F319E4" w:rsidP="002D4030">
            <w:pPr>
              <w:spacing w:after="0"/>
              <w:rPr>
                <w:i/>
                <w:color w:val="0070C0"/>
                <w:sz w:val="18"/>
              </w:rPr>
            </w:pPr>
          </w:p>
          <w:p w:rsidR="00F319E4" w:rsidRDefault="00F319E4" w:rsidP="002D4030">
            <w:pPr>
              <w:spacing w:after="0"/>
              <w:rPr>
                <w:i/>
                <w:color w:val="0070C0"/>
                <w:sz w:val="18"/>
              </w:rPr>
            </w:pPr>
          </w:p>
          <w:p w:rsidR="00F319E4" w:rsidRDefault="00F319E4" w:rsidP="002D4030">
            <w:pPr>
              <w:spacing w:after="0"/>
              <w:rPr>
                <w:i/>
                <w:color w:val="0070C0"/>
                <w:sz w:val="18"/>
              </w:rPr>
            </w:pPr>
          </w:p>
        </w:tc>
        <w:tc>
          <w:tcPr>
            <w:tcW w:w="7220" w:type="dxa"/>
            <w:gridSpan w:val="3"/>
            <w:shd w:val="clear" w:color="auto" w:fill="auto"/>
          </w:tcPr>
          <w:p w:rsidR="00F319E4" w:rsidRDefault="00FB22AC" w:rsidP="002D403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lastRenderedPageBreak/>
              <w:pict>
                <v:shape id="_x0000_s1035" type="#_x0000_t13" style="position:absolute;margin-left:11.95pt;margin-top:8pt;width:332.25pt;height:9.9pt;z-index:251655168;mso-position-horizontal-relative:text;mso-position-vertical-relative:text" strokeweight=".25pt"/>
              </w:pict>
            </w:r>
          </w:p>
          <w:p w:rsidR="00F319E4" w:rsidRDefault="000706DB" w:rsidP="005A4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Résoudre des problèmes sur les entiers (4 opérations)</w:t>
            </w:r>
          </w:p>
          <w:p w:rsidR="003D2FF9" w:rsidRDefault="003D2FF9" w:rsidP="005A4D9D">
            <w:pPr>
              <w:jc w:val="center"/>
              <w:rPr>
                <w:sz w:val="24"/>
                <w:szCs w:val="24"/>
              </w:rPr>
            </w:pPr>
            <w:r w:rsidRPr="00B00546">
              <w:rPr>
                <w:sz w:val="24"/>
                <w:szCs w:val="24"/>
              </w:rPr>
              <w:t>Au CM1/CM2 insister sur le sens de l’opération, la vérification de la cohérence, la rédaction d’une phrase réponse avec une unité.</w:t>
            </w:r>
          </w:p>
          <w:p w:rsidR="00861060" w:rsidRDefault="00861060" w:rsidP="0086106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de formule en primaire (ex périmètre et aire du rectangle)</w:t>
            </w:r>
          </w:p>
          <w:p w:rsidR="00861060" w:rsidRDefault="00861060" w:rsidP="0086106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Présentation en petits calculs avec retour à la ligne entre. </w:t>
            </w:r>
          </w:p>
          <w:p w:rsidR="00861060" w:rsidRPr="00F319E4" w:rsidRDefault="00861060" w:rsidP="0086106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de parenthèses en primaire.</w:t>
            </w:r>
          </w:p>
        </w:tc>
        <w:tc>
          <w:tcPr>
            <w:tcW w:w="3510" w:type="dxa"/>
            <w:vMerge w:val="restart"/>
            <w:shd w:val="clear" w:color="auto" w:fill="auto"/>
          </w:tcPr>
          <w:p w:rsidR="00F319E4" w:rsidRDefault="00F319E4" w:rsidP="00AC1275">
            <w:pPr>
              <w:pStyle w:val="NormalWeb"/>
              <w:jc w:val="center"/>
              <w:rPr>
                <w:rFonts w:ascii="Calibri" w:hAnsi="Calibri"/>
              </w:rPr>
            </w:pPr>
          </w:p>
          <w:p w:rsidR="00C06BBB" w:rsidRDefault="00C06BBB" w:rsidP="00AC1275">
            <w:pPr>
              <w:pStyle w:val="NormalWeb"/>
              <w:jc w:val="center"/>
              <w:rPr>
                <w:rFonts w:ascii="Calibri" w:hAnsi="Calibri"/>
              </w:rPr>
            </w:pPr>
          </w:p>
          <w:p w:rsidR="00C06BBB" w:rsidRDefault="00C06BBB" w:rsidP="00AC1275">
            <w:pPr>
              <w:pStyle w:val="NormalWeb"/>
              <w:jc w:val="center"/>
              <w:rPr>
                <w:rFonts w:ascii="Calibri" w:hAnsi="Calibri"/>
              </w:rPr>
            </w:pPr>
          </w:p>
          <w:p w:rsidR="00C06BBB" w:rsidRDefault="00C06BBB" w:rsidP="00AC1275">
            <w:pPr>
              <w:pStyle w:val="NormalWeb"/>
              <w:jc w:val="center"/>
              <w:rPr>
                <w:rFonts w:ascii="Calibri" w:hAnsi="Calibri"/>
              </w:rPr>
            </w:pPr>
          </w:p>
          <w:p w:rsidR="00C06BBB" w:rsidRDefault="00C06BBB" w:rsidP="00AC1275">
            <w:pPr>
              <w:pStyle w:val="NormalWeb"/>
              <w:jc w:val="center"/>
              <w:rPr>
                <w:rFonts w:ascii="Calibri" w:hAnsi="Calibri"/>
              </w:rPr>
            </w:pPr>
          </w:p>
          <w:p w:rsidR="00C06BBB" w:rsidRDefault="00C06BBB" w:rsidP="00AC1275">
            <w:pPr>
              <w:pStyle w:val="NormalWeb"/>
              <w:jc w:val="center"/>
              <w:rPr>
                <w:rFonts w:ascii="Calibri" w:hAnsi="Calibri"/>
              </w:rPr>
            </w:pPr>
          </w:p>
          <w:p w:rsidR="00F319E4" w:rsidRPr="00C06BBB" w:rsidRDefault="00F319E4" w:rsidP="00AC1275">
            <w:pPr>
              <w:pStyle w:val="NormalWeb"/>
              <w:jc w:val="center"/>
              <w:rPr>
                <w:rFonts w:ascii="Calibri" w:hAnsi="Calibri"/>
                <w:sz w:val="32"/>
                <w:szCs w:val="32"/>
              </w:rPr>
            </w:pPr>
            <w:r w:rsidRPr="00C06BBB">
              <w:rPr>
                <w:rFonts w:ascii="Calibri" w:hAnsi="Calibri"/>
                <w:sz w:val="32"/>
                <w:szCs w:val="32"/>
              </w:rPr>
              <w:t xml:space="preserve">Résoudre des problèmes en utilisant des fractions </w:t>
            </w:r>
            <w:r w:rsidRPr="00C06BBB">
              <w:rPr>
                <w:rFonts w:ascii="Calibri" w:hAnsi="Calibri"/>
                <w:sz w:val="32"/>
                <w:szCs w:val="32"/>
              </w:rPr>
              <w:lastRenderedPageBreak/>
              <w:t>simples, les nombres décimaux et le calcul</w:t>
            </w:r>
          </w:p>
          <w:p w:rsidR="00F319E4" w:rsidRPr="00BD122C" w:rsidRDefault="00F319E4" w:rsidP="00AC1275">
            <w:pPr>
              <w:spacing w:after="0"/>
              <w:ind w:left="765"/>
              <w:rPr>
                <w:i/>
                <w:color w:val="0070C0"/>
                <w:sz w:val="18"/>
              </w:rPr>
            </w:pPr>
          </w:p>
        </w:tc>
      </w:tr>
      <w:tr w:rsidR="000706DB" w:rsidTr="00EA2DDC">
        <w:trPr>
          <w:trHeight w:val="1087"/>
        </w:trPr>
        <w:tc>
          <w:tcPr>
            <w:tcW w:w="2740" w:type="dxa"/>
            <w:vMerge/>
            <w:shd w:val="clear" w:color="auto" w:fill="auto"/>
          </w:tcPr>
          <w:p w:rsidR="000706DB" w:rsidRDefault="000706DB" w:rsidP="002D4030">
            <w:pPr>
              <w:spacing w:after="0"/>
              <w:rPr>
                <w:i/>
                <w:color w:val="0070C0"/>
                <w:sz w:val="18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0706DB" w:rsidRDefault="000706DB" w:rsidP="00AC1275">
            <w:pPr>
              <w:pStyle w:val="NormalWeb"/>
              <w:jc w:val="center"/>
              <w:rPr>
                <w:rFonts w:ascii="Calibri" w:hAnsi="Calibri"/>
              </w:rPr>
            </w:pPr>
          </w:p>
        </w:tc>
        <w:tc>
          <w:tcPr>
            <w:tcW w:w="2406" w:type="dxa"/>
            <w:shd w:val="clear" w:color="auto" w:fill="auto"/>
          </w:tcPr>
          <w:p w:rsidR="000706DB" w:rsidRDefault="000706DB" w:rsidP="002D4030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shd w:val="clear" w:color="auto" w:fill="auto"/>
          </w:tcPr>
          <w:p w:rsidR="005A4D9D" w:rsidRDefault="00FB22AC" w:rsidP="002D403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046" type="#_x0000_t13" style="position:absolute;margin-left:83.05pt;margin-top:11.35pt;width:76.9pt;height:9.35pt;flip:y;z-index:251666432;mso-position-horizontal-relative:text;mso-position-vertical-relative:text"/>
              </w:pict>
            </w:r>
          </w:p>
          <w:p w:rsidR="005A4D9D" w:rsidRPr="000706DB" w:rsidRDefault="000706DB" w:rsidP="00861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Résoudre des problèmes avec les nombres décimaux</w:t>
            </w:r>
          </w:p>
        </w:tc>
        <w:tc>
          <w:tcPr>
            <w:tcW w:w="3510" w:type="dxa"/>
            <w:vMerge/>
            <w:shd w:val="clear" w:color="auto" w:fill="auto"/>
          </w:tcPr>
          <w:p w:rsidR="000706DB" w:rsidRDefault="000706DB" w:rsidP="00AC1275">
            <w:pPr>
              <w:pStyle w:val="NormalWeb"/>
              <w:jc w:val="center"/>
              <w:rPr>
                <w:rFonts w:ascii="Calibri" w:hAnsi="Calibri"/>
              </w:rPr>
            </w:pPr>
          </w:p>
        </w:tc>
      </w:tr>
      <w:tr w:rsidR="000706DB" w:rsidTr="00EA2DDC">
        <w:trPr>
          <w:trHeight w:val="1087"/>
        </w:trPr>
        <w:tc>
          <w:tcPr>
            <w:tcW w:w="2740" w:type="dxa"/>
            <w:vMerge/>
            <w:shd w:val="clear" w:color="auto" w:fill="auto"/>
          </w:tcPr>
          <w:p w:rsidR="000706DB" w:rsidRDefault="000706DB" w:rsidP="002D4030">
            <w:pPr>
              <w:spacing w:after="0"/>
              <w:rPr>
                <w:i/>
                <w:color w:val="0070C0"/>
                <w:sz w:val="18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0706DB" w:rsidRDefault="000706DB" w:rsidP="00AC1275">
            <w:pPr>
              <w:pStyle w:val="NormalWeb"/>
              <w:jc w:val="center"/>
              <w:rPr>
                <w:rFonts w:ascii="Calibri" w:hAnsi="Calibri"/>
              </w:rPr>
            </w:pPr>
          </w:p>
        </w:tc>
        <w:tc>
          <w:tcPr>
            <w:tcW w:w="2406" w:type="dxa"/>
            <w:shd w:val="clear" w:color="auto" w:fill="auto"/>
          </w:tcPr>
          <w:p w:rsidR="000706DB" w:rsidRPr="00BD122C" w:rsidRDefault="000706DB" w:rsidP="002D4030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2407" w:type="dxa"/>
            <w:shd w:val="clear" w:color="auto" w:fill="auto"/>
          </w:tcPr>
          <w:p w:rsidR="005A4D9D" w:rsidRDefault="00FB22AC" w:rsidP="005A4D9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040" type="#_x0000_t13" style="position:absolute;left:0;text-align:left;margin-left:20.8pt;margin-top:2.55pt;width:76.9pt;height:9.35pt;flip:y;z-index:251660288;mso-position-horizontal-relative:text;mso-position-vertical-relative:text"/>
              </w:pict>
            </w:r>
          </w:p>
          <w:p w:rsidR="005A4D9D" w:rsidRDefault="000706DB" w:rsidP="005A4D9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Résoudre des</w:t>
            </w:r>
          </w:p>
          <w:p w:rsidR="000706DB" w:rsidRDefault="005A4D9D" w:rsidP="005A4D9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problèmes </w:t>
            </w:r>
            <w:r w:rsidR="000706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 w:rsidR="000706DB">
              <w:rPr>
                <w:sz w:val="24"/>
                <w:szCs w:val="24"/>
              </w:rPr>
              <w:t>proportionnalité simple</w:t>
            </w:r>
            <w:r w:rsidR="00B00546">
              <w:rPr>
                <w:sz w:val="24"/>
                <w:szCs w:val="24"/>
              </w:rPr>
              <w:t>.</w:t>
            </w:r>
            <w:r w:rsidR="003D2FF9">
              <w:rPr>
                <w:sz w:val="24"/>
                <w:szCs w:val="24"/>
              </w:rPr>
              <w:t xml:space="preserve"> </w:t>
            </w:r>
          </w:p>
          <w:p w:rsidR="00B00546" w:rsidRDefault="00B00546" w:rsidP="005A4D9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00546" w:rsidRPr="00B00546" w:rsidRDefault="00B00546" w:rsidP="005A4D9D">
            <w:pPr>
              <w:spacing w:after="0"/>
              <w:jc w:val="center"/>
              <w:rPr>
                <w:sz w:val="24"/>
                <w:szCs w:val="24"/>
                <w:u w:val="single"/>
              </w:rPr>
            </w:pPr>
            <w:r w:rsidRPr="00B00546">
              <w:rPr>
                <w:sz w:val="24"/>
                <w:szCs w:val="24"/>
                <w:u w:val="single"/>
              </w:rPr>
              <w:t>Exemple :</w:t>
            </w:r>
          </w:p>
          <w:p w:rsidR="00B00546" w:rsidRDefault="00B00546" w:rsidP="005A4D9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J’achète 2 fois plus de donc je vais payer 2 fois plus cher.</w:t>
            </w:r>
          </w:p>
          <w:p w:rsidR="00B00546" w:rsidRDefault="00B00546" w:rsidP="005A4D9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00546" w:rsidRDefault="00B00546" w:rsidP="005A4D9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 de présentation systématique en tableau. </w:t>
            </w:r>
          </w:p>
          <w:p w:rsidR="00B00546" w:rsidRDefault="00B00546" w:rsidP="005A4D9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D2FF9" w:rsidRPr="00BD122C" w:rsidRDefault="00B00546" w:rsidP="00B00546">
            <w:pPr>
              <w:spacing w:after="0"/>
              <w:jc w:val="center"/>
              <w:rPr>
                <w:i/>
                <w:color w:val="0070C0"/>
                <w:sz w:val="18"/>
              </w:rPr>
            </w:pPr>
            <w:r>
              <w:rPr>
                <w:sz w:val="24"/>
                <w:szCs w:val="24"/>
              </w:rPr>
              <w:t>Pa</w:t>
            </w:r>
            <w:r w:rsidR="003D2FF9" w:rsidRPr="00B00546">
              <w:rPr>
                <w:sz w:val="24"/>
                <w:szCs w:val="24"/>
              </w:rPr>
              <w:t>s de règle de trois traditionnelle, mais passage à l’unité</w:t>
            </w:r>
          </w:p>
        </w:tc>
        <w:tc>
          <w:tcPr>
            <w:tcW w:w="2407" w:type="dxa"/>
            <w:shd w:val="clear" w:color="auto" w:fill="auto"/>
          </w:tcPr>
          <w:p w:rsidR="00B00546" w:rsidRDefault="00FB22AC" w:rsidP="00B00546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039" type="#_x0000_t13" style="position:absolute;margin-left:9.2pt;margin-top:1.9pt;width:76.9pt;height:9.35pt;flip:y;z-index:251659264;mso-position-horizontal-relative:text;mso-position-vertical-relative:text"/>
              </w:pict>
            </w:r>
          </w:p>
          <w:p w:rsidR="000706DB" w:rsidRDefault="000706DB" w:rsidP="00B00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Résoudre des problèmes de proportionnalité complexe</w:t>
            </w:r>
          </w:p>
          <w:p w:rsidR="00A41060" w:rsidRDefault="00A41060" w:rsidP="00C06BBB">
            <w:pPr>
              <w:jc w:val="center"/>
              <w:rPr>
                <w:sz w:val="24"/>
                <w:szCs w:val="24"/>
              </w:rPr>
            </w:pPr>
            <w:r w:rsidRPr="00B00546">
              <w:rPr>
                <w:sz w:val="24"/>
                <w:szCs w:val="24"/>
              </w:rPr>
              <w:t>Vitesse, échelles, pourcentages faits uniquement au collège, plus en élémentaire</w:t>
            </w:r>
          </w:p>
          <w:p w:rsidR="000706DB" w:rsidRDefault="000706DB" w:rsidP="00C06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Résoudre des problèmes de pourcentages</w:t>
            </w:r>
          </w:p>
          <w:p w:rsidR="000706DB" w:rsidRPr="00F95D24" w:rsidRDefault="005401BD" w:rsidP="00F95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(utiliser un taux de pourcentage)</w:t>
            </w:r>
          </w:p>
        </w:tc>
        <w:tc>
          <w:tcPr>
            <w:tcW w:w="3510" w:type="dxa"/>
            <w:vMerge/>
            <w:shd w:val="clear" w:color="auto" w:fill="auto"/>
          </w:tcPr>
          <w:p w:rsidR="000706DB" w:rsidRDefault="000706DB" w:rsidP="00AC1275">
            <w:pPr>
              <w:pStyle w:val="NormalWeb"/>
              <w:jc w:val="center"/>
              <w:rPr>
                <w:rFonts w:ascii="Calibri" w:hAnsi="Calibri"/>
              </w:rPr>
            </w:pPr>
          </w:p>
        </w:tc>
      </w:tr>
      <w:tr w:rsidR="00F319E4" w:rsidTr="00EA2DDC">
        <w:trPr>
          <w:trHeight w:val="1087"/>
        </w:trPr>
        <w:tc>
          <w:tcPr>
            <w:tcW w:w="2740" w:type="dxa"/>
            <w:vMerge/>
            <w:shd w:val="clear" w:color="auto" w:fill="auto"/>
          </w:tcPr>
          <w:p w:rsidR="00F319E4" w:rsidRDefault="00F319E4" w:rsidP="002D4030">
            <w:pPr>
              <w:spacing w:after="0"/>
              <w:rPr>
                <w:i/>
                <w:color w:val="0070C0"/>
                <w:sz w:val="18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F319E4" w:rsidRDefault="00F319E4" w:rsidP="00AC1275">
            <w:pPr>
              <w:pStyle w:val="NormalWeb"/>
              <w:jc w:val="center"/>
              <w:rPr>
                <w:rFonts w:ascii="Calibri" w:hAnsi="Calibri"/>
              </w:rPr>
            </w:pPr>
          </w:p>
        </w:tc>
        <w:tc>
          <w:tcPr>
            <w:tcW w:w="7220" w:type="dxa"/>
            <w:gridSpan w:val="3"/>
            <w:shd w:val="clear" w:color="auto" w:fill="auto"/>
          </w:tcPr>
          <w:p w:rsidR="006C69AC" w:rsidRDefault="00FB22AC" w:rsidP="002D403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shape id="_x0000_s1032" type="#_x0000_t13" style="position:absolute;margin-left:11.95pt;margin-top:11.05pt;width:332.25pt;height:9.9pt;z-index:251652096;mso-position-horizontal-relative:text;mso-position-vertical-relative:text" strokeweight=".25pt"/>
              </w:pict>
            </w:r>
          </w:p>
          <w:p w:rsidR="00F319E4" w:rsidRPr="00BD122C" w:rsidRDefault="006C69AC" w:rsidP="00C06BBB">
            <w:pPr>
              <w:jc w:val="center"/>
              <w:rPr>
                <w:i/>
                <w:color w:val="0070C0"/>
                <w:sz w:val="18"/>
              </w:rPr>
            </w:pPr>
            <w:r>
              <w:rPr>
                <w:sz w:val="24"/>
                <w:szCs w:val="24"/>
              </w:rPr>
              <w:t>Résoudre des problèmes à étapes</w:t>
            </w:r>
          </w:p>
        </w:tc>
        <w:tc>
          <w:tcPr>
            <w:tcW w:w="3510" w:type="dxa"/>
            <w:vMerge/>
            <w:shd w:val="clear" w:color="auto" w:fill="auto"/>
          </w:tcPr>
          <w:p w:rsidR="00F319E4" w:rsidRDefault="00F319E4" w:rsidP="00AC1275">
            <w:pPr>
              <w:pStyle w:val="NormalWeb"/>
              <w:jc w:val="center"/>
              <w:rPr>
                <w:rFonts w:ascii="Calibri" w:hAnsi="Calibri"/>
              </w:rPr>
            </w:pPr>
          </w:p>
        </w:tc>
      </w:tr>
      <w:tr w:rsidR="00F319E4" w:rsidTr="00EA2DDC">
        <w:trPr>
          <w:trHeight w:val="1087"/>
        </w:trPr>
        <w:tc>
          <w:tcPr>
            <w:tcW w:w="2740" w:type="dxa"/>
            <w:vMerge/>
            <w:shd w:val="clear" w:color="auto" w:fill="auto"/>
          </w:tcPr>
          <w:p w:rsidR="00F319E4" w:rsidRDefault="00F319E4" w:rsidP="002D4030">
            <w:pPr>
              <w:spacing w:after="0"/>
              <w:rPr>
                <w:i/>
                <w:color w:val="0070C0"/>
                <w:sz w:val="18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F319E4" w:rsidRDefault="00F319E4" w:rsidP="00AC1275">
            <w:pPr>
              <w:pStyle w:val="NormalWeb"/>
              <w:jc w:val="center"/>
              <w:rPr>
                <w:rFonts w:ascii="Calibri" w:hAnsi="Calibri"/>
              </w:rPr>
            </w:pPr>
          </w:p>
        </w:tc>
        <w:tc>
          <w:tcPr>
            <w:tcW w:w="7220" w:type="dxa"/>
            <w:gridSpan w:val="3"/>
            <w:shd w:val="clear" w:color="auto" w:fill="auto"/>
          </w:tcPr>
          <w:p w:rsidR="006C69AC" w:rsidRDefault="00FB22AC" w:rsidP="002D4030">
            <w:pPr>
              <w:rPr>
                <w:sz w:val="24"/>
                <w:szCs w:val="24"/>
              </w:rPr>
            </w:pPr>
            <w:r w:rsidRPr="00FB22AC">
              <w:rPr>
                <w:i/>
                <w:noProof/>
                <w:color w:val="0070C0"/>
                <w:sz w:val="18"/>
                <w:lang w:eastAsia="fr-FR"/>
              </w:rPr>
              <w:pict>
                <v:shape id="_x0000_s1033" type="#_x0000_t13" style="position:absolute;margin-left:8.2pt;margin-top:11.7pt;width:332.25pt;height:9.9pt;z-index:251653120;mso-position-horizontal-relative:text;mso-position-vertical-relative:text" strokeweight=".25pt"/>
              </w:pict>
            </w:r>
            <w:r w:rsidR="006C69AC">
              <w:rPr>
                <w:i/>
                <w:color w:val="0070C0"/>
                <w:sz w:val="18"/>
              </w:rPr>
              <w:t xml:space="preserve"> </w:t>
            </w:r>
          </w:p>
          <w:p w:rsidR="006C69AC" w:rsidRPr="006C69AC" w:rsidRDefault="006C69AC" w:rsidP="00C06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Lire, utiliser et construire  des graphiques et tableaux</w:t>
            </w:r>
          </w:p>
        </w:tc>
        <w:tc>
          <w:tcPr>
            <w:tcW w:w="3510" w:type="dxa"/>
            <w:vMerge/>
            <w:shd w:val="clear" w:color="auto" w:fill="auto"/>
          </w:tcPr>
          <w:p w:rsidR="00F319E4" w:rsidRDefault="00F319E4" w:rsidP="00AC1275">
            <w:pPr>
              <w:pStyle w:val="NormalWeb"/>
              <w:jc w:val="center"/>
              <w:rPr>
                <w:rFonts w:ascii="Calibri" w:hAnsi="Calibri"/>
              </w:rPr>
            </w:pPr>
          </w:p>
        </w:tc>
      </w:tr>
      <w:tr w:rsidR="00F95D24" w:rsidTr="0016427D">
        <w:trPr>
          <w:trHeight w:val="2227"/>
        </w:trPr>
        <w:tc>
          <w:tcPr>
            <w:tcW w:w="2740" w:type="dxa"/>
            <w:vMerge/>
            <w:shd w:val="clear" w:color="auto" w:fill="auto"/>
          </w:tcPr>
          <w:p w:rsidR="00F95D24" w:rsidRDefault="00F95D24" w:rsidP="002D4030">
            <w:pPr>
              <w:spacing w:after="0"/>
              <w:rPr>
                <w:i/>
                <w:color w:val="0070C0"/>
                <w:sz w:val="18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F95D24" w:rsidRDefault="00F95D24" w:rsidP="00AC1275">
            <w:pPr>
              <w:pStyle w:val="NormalWeb"/>
              <w:jc w:val="center"/>
              <w:rPr>
                <w:rFonts w:ascii="Calibri" w:hAnsi="Calibri"/>
              </w:rPr>
            </w:pPr>
          </w:p>
        </w:tc>
        <w:tc>
          <w:tcPr>
            <w:tcW w:w="4813" w:type="dxa"/>
            <w:gridSpan w:val="2"/>
            <w:shd w:val="clear" w:color="auto" w:fill="auto"/>
          </w:tcPr>
          <w:p w:rsidR="00F95D24" w:rsidRPr="00BD122C" w:rsidRDefault="00F95D24" w:rsidP="002D4030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2407" w:type="dxa"/>
            <w:shd w:val="clear" w:color="auto" w:fill="auto"/>
          </w:tcPr>
          <w:p w:rsidR="00F95D24" w:rsidRDefault="00F95D24" w:rsidP="002D4030">
            <w:pPr>
              <w:rPr>
                <w:i/>
                <w:color w:val="0070C0"/>
                <w:sz w:val="18"/>
              </w:rPr>
            </w:pPr>
          </w:p>
          <w:p w:rsidR="00F95D24" w:rsidRPr="00EA2DDC" w:rsidRDefault="00FB22AC" w:rsidP="005A4D9D">
            <w:pPr>
              <w:jc w:val="center"/>
              <w:rPr>
                <w:color w:val="000000"/>
                <w:sz w:val="24"/>
                <w:szCs w:val="24"/>
              </w:rPr>
            </w:pPr>
            <w:r w:rsidRPr="00FB22AC">
              <w:rPr>
                <w:i/>
                <w:noProof/>
                <w:color w:val="0070C0"/>
                <w:sz w:val="18"/>
                <w:lang w:eastAsia="fr-FR"/>
              </w:rPr>
              <w:pict>
                <v:shape id="_x0000_s1060" type="#_x0000_t13" style="position:absolute;left:0;text-align:left;margin-left:18.95pt;margin-top:-.45pt;width:76.9pt;height:9.35pt;flip:y;z-index:251682816"/>
              </w:pict>
            </w:r>
          </w:p>
          <w:p w:rsidR="00F95D24" w:rsidRPr="00EA2DDC" w:rsidRDefault="00F95D24" w:rsidP="005A4D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Lire et interpréter</w:t>
            </w:r>
            <w:r w:rsidRPr="00EA2DDC">
              <w:rPr>
                <w:color w:val="000000"/>
                <w:sz w:val="24"/>
                <w:szCs w:val="24"/>
              </w:rPr>
              <w:t xml:space="preserve"> des diagrammes en bâtons et circulaires</w:t>
            </w:r>
          </w:p>
        </w:tc>
        <w:tc>
          <w:tcPr>
            <w:tcW w:w="3510" w:type="dxa"/>
            <w:vMerge/>
            <w:shd w:val="clear" w:color="auto" w:fill="auto"/>
          </w:tcPr>
          <w:p w:rsidR="00F95D24" w:rsidRDefault="00F95D24" w:rsidP="00AC1275">
            <w:pPr>
              <w:pStyle w:val="NormalWeb"/>
              <w:jc w:val="center"/>
              <w:rPr>
                <w:rFonts w:ascii="Calibri" w:hAnsi="Calibri"/>
              </w:rPr>
            </w:pPr>
          </w:p>
        </w:tc>
      </w:tr>
    </w:tbl>
    <w:p w:rsidR="00BD122C" w:rsidRDefault="00BD122C"/>
    <w:sectPr w:rsidR="00BD122C" w:rsidSect="00BD122C">
      <w:pgSz w:w="16838" w:h="11906" w:orient="landscape"/>
      <w:pgMar w:top="426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47D"/>
    <w:multiLevelType w:val="hybridMultilevel"/>
    <w:tmpl w:val="643024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A053D"/>
    <w:multiLevelType w:val="multilevel"/>
    <w:tmpl w:val="6B1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25826"/>
    <w:multiLevelType w:val="multilevel"/>
    <w:tmpl w:val="DCDC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E0169"/>
    <w:multiLevelType w:val="hybridMultilevel"/>
    <w:tmpl w:val="6330A1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95F42"/>
    <w:multiLevelType w:val="multilevel"/>
    <w:tmpl w:val="6FD0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B8015D"/>
    <w:multiLevelType w:val="hybridMultilevel"/>
    <w:tmpl w:val="12BC2570"/>
    <w:lvl w:ilvl="0" w:tplc="040C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>
    <w:nsid w:val="492A0FCC"/>
    <w:multiLevelType w:val="multilevel"/>
    <w:tmpl w:val="56D6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1F64B5"/>
    <w:multiLevelType w:val="hybridMultilevel"/>
    <w:tmpl w:val="857A0F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E1894"/>
    <w:multiLevelType w:val="multilevel"/>
    <w:tmpl w:val="4800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B23B0D"/>
    <w:multiLevelType w:val="multilevel"/>
    <w:tmpl w:val="3F48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560382"/>
    <w:multiLevelType w:val="hybridMultilevel"/>
    <w:tmpl w:val="FAAC481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A1555C5"/>
    <w:multiLevelType w:val="multilevel"/>
    <w:tmpl w:val="5634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BB7384"/>
    <w:multiLevelType w:val="multilevel"/>
    <w:tmpl w:val="BB68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122C"/>
    <w:rsid w:val="000706DB"/>
    <w:rsid w:val="00076E45"/>
    <w:rsid w:val="00210830"/>
    <w:rsid w:val="002D4030"/>
    <w:rsid w:val="00360786"/>
    <w:rsid w:val="003D2FF9"/>
    <w:rsid w:val="004A411A"/>
    <w:rsid w:val="005401BD"/>
    <w:rsid w:val="005A4D9D"/>
    <w:rsid w:val="006C69AC"/>
    <w:rsid w:val="006E7E38"/>
    <w:rsid w:val="00735D5C"/>
    <w:rsid w:val="00815D82"/>
    <w:rsid w:val="00861060"/>
    <w:rsid w:val="008D6D6D"/>
    <w:rsid w:val="008F0C5B"/>
    <w:rsid w:val="0097230E"/>
    <w:rsid w:val="0097280C"/>
    <w:rsid w:val="00A027F4"/>
    <w:rsid w:val="00A352A4"/>
    <w:rsid w:val="00A37293"/>
    <w:rsid w:val="00A41060"/>
    <w:rsid w:val="00AC1275"/>
    <w:rsid w:val="00B00546"/>
    <w:rsid w:val="00BD122C"/>
    <w:rsid w:val="00C06BBB"/>
    <w:rsid w:val="00CA587D"/>
    <w:rsid w:val="00CB29D8"/>
    <w:rsid w:val="00CC5499"/>
    <w:rsid w:val="00D90131"/>
    <w:rsid w:val="00DD6DEC"/>
    <w:rsid w:val="00E6302F"/>
    <w:rsid w:val="00EA2DDC"/>
    <w:rsid w:val="00EB47C3"/>
    <w:rsid w:val="00F319E4"/>
    <w:rsid w:val="00F95D24"/>
    <w:rsid w:val="00FB22AC"/>
    <w:rsid w:val="00FF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2C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A027F4"/>
    <w:pPr>
      <w:keepNext/>
      <w:spacing w:after="0" w:line="240" w:lineRule="auto"/>
      <w:outlineLvl w:val="0"/>
    </w:pPr>
    <w:rPr>
      <w:rFonts w:ascii="Times New Roman" w:eastAsia="Times New Roman" w:hAnsi="Times New Roman"/>
      <w:b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027F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027F4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Titre4">
    <w:name w:val="heading 4"/>
    <w:basedOn w:val="Normal"/>
    <w:next w:val="Normal"/>
    <w:link w:val="Titre4Car"/>
    <w:qFormat/>
    <w:rsid w:val="00A027F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Titre5">
    <w:name w:val="heading 5"/>
    <w:basedOn w:val="Normal"/>
    <w:next w:val="Normal"/>
    <w:link w:val="Titre5Car"/>
    <w:qFormat/>
    <w:rsid w:val="00A027F4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</w:rPr>
  </w:style>
  <w:style w:type="paragraph" w:styleId="Titre7">
    <w:name w:val="heading 7"/>
    <w:basedOn w:val="Normal"/>
    <w:next w:val="Normal"/>
    <w:link w:val="Titre7Car"/>
    <w:qFormat/>
    <w:rsid w:val="00A027F4"/>
    <w:pPr>
      <w:keepNext/>
      <w:tabs>
        <w:tab w:val="left" w:pos="284"/>
        <w:tab w:val="left" w:pos="851"/>
        <w:tab w:val="left" w:pos="2835"/>
      </w:tabs>
      <w:spacing w:after="0" w:line="240" w:lineRule="auto"/>
      <w:outlineLvl w:val="6"/>
    </w:pPr>
    <w:rPr>
      <w:rFonts w:ascii="Times New Roman" w:eastAsia="Times New Roman" w:hAnsi="Times New Roman"/>
      <w:b/>
      <w:i/>
      <w:sz w:val="24"/>
      <w:szCs w:val="20"/>
    </w:rPr>
  </w:style>
  <w:style w:type="paragraph" w:styleId="Titre9">
    <w:name w:val="heading 9"/>
    <w:basedOn w:val="Normal"/>
    <w:next w:val="Normal"/>
    <w:link w:val="Titre9Car"/>
    <w:qFormat/>
    <w:rsid w:val="00A027F4"/>
    <w:pPr>
      <w:keepNext/>
      <w:spacing w:after="0" w:line="240" w:lineRule="auto"/>
      <w:outlineLvl w:val="8"/>
    </w:pPr>
    <w:rPr>
      <w:rFonts w:ascii="Times New Roman" w:eastAsia="Times New Roman" w:hAnsi="Times New Roman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027F4"/>
    <w:rPr>
      <w:rFonts w:ascii="Times New Roman" w:eastAsia="Times New Roman" w:hAnsi="Times New Roman"/>
      <w:b/>
      <w:sz w:val="22"/>
    </w:rPr>
  </w:style>
  <w:style w:type="character" w:customStyle="1" w:styleId="Titre2Car">
    <w:name w:val="Titre 2 Car"/>
    <w:link w:val="Titre2"/>
    <w:uiPriority w:val="9"/>
    <w:semiHidden/>
    <w:rsid w:val="00A027F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rsid w:val="00A027F4"/>
    <w:rPr>
      <w:rFonts w:ascii="Times New Roman" w:eastAsia="Times New Roman" w:hAnsi="Times New Roman"/>
      <w:b/>
      <w:sz w:val="24"/>
    </w:rPr>
  </w:style>
  <w:style w:type="character" w:customStyle="1" w:styleId="Titre4Car">
    <w:name w:val="Titre 4 Car"/>
    <w:link w:val="Titre4"/>
    <w:rsid w:val="00A027F4"/>
    <w:rPr>
      <w:rFonts w:ascii="Times New Roman" w:eastAsia="Times New Roman" w:hAnsi="Times New Roman"/>
      <w:b/>
      <w:sz w:val="24"/>
    </w:rPr>
  </w:style>
  <w:style w:type="character" w:customStyle="1" w:styleId="Titre5Car">
    <w:name w:val="Titre 5 Car"/>
    <w:link w:val="Titre5"/>
    <w:rsid w:val="00A027F4"/>
    <w:rPr>
      <w:rFonts w:ascii="Times New Roman" w:eastAsia="Times New Roman" w:hAnsi="Times New Roman"/>
      <w:b/>
      <w:sz w:val="24"/>
    </w:rPr>
  </w:style>
  <w:style w:type="character" w:customStyle="1" w:styleId="Titre7Car">
    <w:name w:val="Titre 7 Car"/>
    <w:link w:val="Titre7"/>
    <w:rsid w:val="00A027F4"/>
    <w:rPr>
      <w:rFonts w:ascii="Times New Roman" w:eastAsia="Times New Roman" w:hAnsi="Times New Roman"/>
      <w:b/>
      <w:i/>
      <w:sz w:val="24"/>
    </w:rPr>
  </w:style>
  <w:style w:type="character" w:customStyle="1" w:styleId="Titre9Car">
    <w:name w:val="Titre 9 Car"/>
    <w:link w:val="Titre9"/>
    <w:rsid w:val="00A027F4"/>
    <w:rPr>
      <w:rFonts w:ascii="Times New Roman" w:eastAsia="Times New Roman" w:hAnsi="Times New Roman"/>
      <w:b/>
      <w:sz w:val="28"/>
    </w:rPr>
  </w:style>
  <w:style w:type="paragraph" w:styleId="Titre">
    <w:name w:val="Title"/>
    <w:basedOn w:val="Normal"/>
    <w:link w:val="TitreCar"/>
    <w:qFormat/>
    <w:rsid w:val="00A027F4"/>
    <w:pPr>
      <w:spacing w:after="0" w:line="240" w:lineRule="auto"/>
      <w:jc w:val="center"/>
    </w:pPr>
    <w:rPr>
      <w:rFonts w:ascii="Arial" w:eastAsia="Times New Roman" w:hAnsi="Arial"/>
      <w:sz w:val="24"/>
      <w:szCs w:val="20"/>
    </w:rPr>
  </w:style>
  <w:style w:type="character" w:customStyle="1" w:styleId="TitreCar">
    <w:name w:val="Titre Car"/>
    <w:link w:val="Titre"/>
    <w:rsid w:val="00A027F4"/>
    <w:rPr>
      <w:rFonts w:ascii="Arial" w:eastAsia="Times New Roman" w:hAnsi="Arial"/>
      <w:sz w:val="24"/>
    </w:rPr>
  </w:style>
  <w:style w:type="character" w:styleId="lev">
    <w:name w:val="Strong"/>
    <w:uiPriority w:val="22"/>
    <w:qFormat/>
    <w:rsid w:val="00A027F4"/>
    <w:rPr>
      <w:b/>
      <w:bCs/>
    </w:rPr>
  </w:style>
  <w:style w:type="paragraph" w:styleId="Paragraphedeliste">
    <w:name w:val="List Paragraph"/>
    <w:basedOn w:val="Normal"/>
    <w:uiPriority w:val="34"/>
    <w:qFormat/>
    <w:rsid w:val="00A027F4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027F4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fr-FR"/>
    </w:rPr>
  </w:style>
  <w:style w:type="paragraph" w:styleId="NormalWeb">
    <w:name w:val="Normal (Web)"/>
    <w:basedOn w:val="Normal"/>
    <w:uiPriority w:val="99"/>
    <w:unhideWhenUsed/>
    <w:rsid w:val="008D6D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664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SEFFECSA</dc:creator>
  <cp:lastModifiedBy>Noelle</cp:lastModifiedBy>
  <cp:revision>2</cp:revision>
  <dcterms:created xsi:type="dcterms:W3CDTF">2016-09-14T19:46:00Z</dcterms:created>
  <dcterms:modified xsi:type="dcterms:W3CDTF">2016-09-14T19:46:00Z</dcterms:modified>
</cp:coreProperties>
</file>